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A9CD65">
      <w:pPr>
        <w:wordWrap w:val="0"/>
        <w:jc w:val="both"/>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附件3</w:t>
      </w:r>
    </w:p>
    <w:p w14:paraId="2684B03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20"/>
        <w:jc w:val="center"/>
        <w:textAlignment w:val="auto"/>
        <w:rPr>
          <w:rFonts w:hint="eastAsia" w:ascii="微软雅黑" w:hAnsi="微软雅黑" w:eastAsia="微软雅黑" w:cs="微软雅黑"/>
          <w:i w:val="0"/>
          <w:iCs w:val="0"/>
          <w:caps w:val="0"/>
          <w:color w:val="484848"/>
          <w:spacing w:val="0"/>
          <w:sz w:val="36"/>
          <w:szCs w:val="36"/>
          <w:u w:val="none"/>
        </w:rPr>
      </w:pPr>
      <w:bookmarkStart w:id="0" w:name="_Toc6727"/>
      <w:r>
        <w:rPr>
          <w:rFonts w:hint="eastAsia" w:ascii="微软雅黑" w:hAnsi="微软雅黑" w:eastAsia="微软雅黑" w:cs="微软雅黑"/>
          <w:i w:val="0"/>
          <w:iCs w:val="0"/>
          <w:caps w:val="0"/>
          <w:color w:val="484848"/>
          <w:spacing w:val="0"/>
          <w:sz w:val="36"/>
          <w:szCs w:val="36"/>
          <w:u w:val="none"/>
          <w:lang w:eastAsia="zh-CN"/>
        </w:rPr>
        <w:t>研究利益冲突政策</w:t>
      </w:r>
      <w:bookmarkEnd w:id="0"/>
    </w:p>
    <w:p w14:paraId="0DA2218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20"/>
        <w:jc w:val="center"/>
        <w:textAlignment w:val="auto"/>
        <w:rPr>
          <w:rFonts w:hint="eastAsia" w:ascii="微软雅黑" w:hAnsi="微软雅黑" w:eastAsia="微软雅黑" w:cs="微软雅黑"/>
          <w:i w:val="0"/>
          <w:iCs w:val="0"/>
          <w:caps w:val="0"/>
          <w:color w:val="484848"/>
          <w:spacing w:val="0"/>
          <w:sz w:val="28"/>
          <w:szCs w:val="28"/>
          <w:u w:val="none"/>
          <w:lang w:val="en-US" w:eastAsia="en-US"/>
        </w:rPr>
      </w:pPr>
      <w:r>
        <w:rPr>
          <w:rFonts w:hint="eastAsia" w:ascii="微软雅黑" w:hAnsi="微软雅黑" w:eastAsia="微软雅黑" w:cs="微软雅黑"/>
          <w:i w:val="0"/>
          <w:iCs w:val="0"/>
          <w:caps w:val="0"/>
          <w:color w:val="484848"/>
          <w:spacing w:val="0"/>
          <w:sz w:val="28"/>
          <w:szCs w:val="28"/>
          <w:u w:val="none"/>
          <w:lang w:val="en-US" w:eastAsia="en-US"/>
        </w:rPr>
        <w:t>第一章 总则</w:t>
      </w:r>
    </w:p>
    <w:p w14:paraId="48691DB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default" w:ascii="仿宋" w:hAnsi="仿宋" w:eastAsia="仿宋" w:cs="仿宋"/>
          <w:i w:val="0"/>
          <w:iCs w:val="0"/>
          <w:caps w:val="0"/>
          <w:color w:val="484848"/>
          <w:spacing w:val="0"/>
          <w:sz w:val="24"/>
          <w:szCs w:val="24"/>
          <w:u w:val="none"/>
          <w:lang w:eastAsia="zh-CN"/>
        </w:rPr>
      </w:pPr>
      <w:r>
        <w:rPr>
          <w:rFonts w:hint="default" w:ascii="仿宋" w:hAnsi="仿宋" w:eastAsia="仿宋" w:cs="仿宋"/>
          <w:i w:val="0"/>
          <w:iCs w:val="0"/>
          <w:caps w:val="0"/>
          <w:color w:val="484848"/>
          <w:spacing w:val="0"/>
          <w:sz w:val="24"/>
          <w:szCs w:val="24"/>
          <w:u w:val="none"/>
          <w:lang w:eastAsia="zh-CN"/>
        </w:rPr>
        <w:t>第一条</w:t>
      </w:r>
      <w:r>
        <w:rPr>
          <w:rFonts w:hint="default" w:ascii="仿宋" w:hAnsi="仿宋" w:eastAsia="仿宋" w:cs="仿宋"/>
          <w:i w:val="0"/>
          <w:iCs w:val="0"/>
          <w:caps w:val="0"/>
          <w:color w:val="484848"/>
          <w:spacing w:val="0"/>
          <w:sz w:val="24"/>
          <w:szCs w:val="24"/>
          <w:u w:val="none"/>
          <w:lang w:val="en-US" w:eastAsia="zh-CN"/>
        </w:rPr>
        <w:t xml:space="preserve"> </w:t>
      </w:r>
      <w:r>
        <w:rPr>
          <w:rFonts w:hint="default" w:ascii="仿宋" w:hAnsi="仿宋" w:eastAsia="仿宋" w:cs="仿宋"/>
          <w:i w:val="0"/>
          <w:iCs w:val="0"/>
          <w:caps w:val="0"/>
          <w:color w:val="484848"/>
          <w:spacing w:val="0"/>
          <w:sz w:val="24"/>
          <w:szCs w:val="24"/>
          <w:u w:val="none"/>
          <w:lang w:eastAsia="zh-CN"/>
        </w:rPr>
        <w:t>研究的客观性与伦理审查的公正性是科学研究获得公众信任的基石。研究的利益冲突可能会危及科学研究的客观性与伦理审查的公正性，并可能危及</w:t>
      </w:r>
      <w:r>
        <w:rPr>
          <w:rFonts w:hint="eastAsia" w:ascii="仿宋" w:hAnsi="仿宋" w:eastAsia="仿宋" w:cs="仿宋"/>
          <w:i w:val="0"/>
          <w:iCs w:val="0"/>
          <w:caps w:val="0"/>
          <w:color w:val="484848"/>
          <w:spacing w:val="0"/>
          <w:sz w:val="24"/>
          <w:szCs w:val="24"/>
          <w:u w:val="none"/>
          <w:lang w:eastAsia="zh-CN"/>
        </w:rPr>
        <w:t>研究参与者</w:t>
      </w:r>
      <w:r>
        <w:rPr>
          <w:rFonts w:hint="default" w:ascii="仿宋" w:hAnsi="仿宋" w:eastAsia="仿宋" w:cs="仿宋"/>
          <w:i w:val="0"/>
          <w:iCs w:val="0"/>
          <w:caps w:val="0"/>
          <w:color w:val="484848"/>
          <w:spacing w:val="0"/>
          <w:sz w:val="24"/>
          <w:szCs w:val="24"/>
          <w:u w:val="none"/>
          <w:lang w:eastAsia="zh-CN"/>
        </w:rPr>
        <w:t>的权益和安全。为了规范科学研究行为，保证研究的客观性与伦理审查的公正性，制定本政策。</w:t>
      </w:r>
    </w:p>
    <w:p w14:paraId="699EB5C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default" w:ascii="仿宋" w:hAnsi="仿宋" w:eastAsia="仿宋" w:cs="仿宋"/>
          <w:i w:val="0"/>
          <w:iCs w:val="0"/>
          <w:caps w:val="0"/>
          <w:color w:val="484848"/>
          <w:spacing w:val="0"/>
          <w:sz w:val="24"/>
          <w:szCs w:val="24"/>
          <w:u w:val="none"/>
          <w:lang w:eastAsia="zh-CN"/>
        </w:rPr>
      </w:pPr>
      <w:r>
        <w:rPr>
          <w:rFonts w:hint="default" w:ascii="仿宋" w:hAnsi="仿宋" w:eastAsia="仿宋" w:cs="仿宋"/>
          <w:i w:val="0"/>
          <w:iCs w:val="0"/>
          <w:caps w:val="0"/>
          <w:color w:val="484848"/>
          <w:spacing w:val="0"/>
          <w:sz w:val="24"/>
          <w:szCs w:val="24"/>
          <w:u w:val="none"/>
          <w:lang w:eastAsia="zh-CN"/>
        </w:rPr>
        <w:t>第二条 本政策适用于中心</w:t>
      </w:r>
      <w:r>
        <w:rPr>
          <w:rFonts w:hint="eastAsia" w:ascii="仿宋" w:hAnsi="仿宋" w:eastAsia="仿宋" w:cs="仿宋"/>
          <w:i w:val="0"/>
          <w:iCs w:val="0"/>
          <w:caps w:val="0"/>
          <w:color w:val="484848"/>
          <w:spacing w:val="0"/>
          <w:sz w:val="24"/>
          <w:szCs w:val="24"/>
          <w:u w:val="none"/>
          <w:lang w:eastAsia="zh-CN"/>
        </w:rPr>
        <w:t>涉及人的生命科学和医学研究</w:t>
      </w:r>
      <w:r>
        <w:rPr>
          <w:rFonts w:hint="default" w:ascii="仿宋" w:hAnsi="仿宋" w:eastAsia="仿宋" w:cs="仿宋"/>
          <w:i w:val="0"/>
          <w:iCs w:val="0"/>
          <w:caps w:val="0"/>
          <w:color w:val="484848"/>
          <w:spacing w:val="0"/>
          <w:sz w:val="24"/>
          <w:szCs w:val="24"/>
          <w:u w:val="none"/>
          <w:lang w:eastAsia="zh-CN"/>
        </w:rPr>
        <w:t>相关职能部门的管理活动，伦理委员会委员的审查活动，独立顾问的咨询活动，以及研究人员的研究活动。</w:t>
      </w:r>
    </w:p>
    <w:p w14:paraId="05B7AAC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default" w:ascii="仿宋" w:hAnsi="仿宋" w:eastAsia="仿宋" w:cs="仿宋"/>
          <w:i w:val="0"/>
          <w:iCs w:val="0"/>
          <w:caps w:val="0"/>
          <w:color w:val="484848"/>
          <w:spacing w:val="0"/>
          <w:sz w:val="24"/>
          <w:szCs w:val="24"/>
          <w:u w:val="none"/>
          <w:lang w:eastAsia="zh-CN"/>
        </w:rPr>
      </w:pPr>
      <w:r>
        <w:rPr>
          <w:rFonts w:hint="default" w:ascii="仿宋" w:hAnsi="仿宋" w:eastAsia="仿宋" w:cs="仿宋"/>
          <w:i w:val="0"/>
          <w:iCs w:val="0"/>
          <w:caps w:val="0"/>
          <w:color w:val="484848"/>
          <w:spacing w:val="0"/>
          <w:sz w:val="24"/>
          <w:szCs w:val="24"/>
          <w:u w:val="none"/>
          <w:lang w:eastAsia="zh-CN"/>
        </w:rPr>
        <w:t>第三条 纪检监察</w:t>
      </w:r>
      <w:r>
        <w:rPr>
          <w:rFonts w:hint="default" w:ascii="仿宋" w:hAnsi="仿宋" w:eastAsia="仿宋" w:cs="仿宋"/>
          <w:i w:val="0"/>
          <w:iCs w:val="0"/>
          <w:caps w:val="0"/>
          <w:color w:val="484848"/>
          <w:spacing w:val="0"/>
          <w:sz w:val="24"/>
          <w:szCs w:val="24"/>
          <w:u w:val="none"/>
          <w:lang w:val="en-US" w:eastAsia="zh-CN"/>
        </w:rPr>
        <w:t>与审计</w:t>
      </w:r>
      <w:r>
        <w:rPr>
          <w:rFonts w:hint="default" w:ascii="仿宋" w:hAnsi="仿宋" w:eastAsia="仿宋" w:cs="仿宋"/>
          <w:i w:val="0"/>
          <w:iCs w:val="0"/>
          <w:caps w:val="0"/>
          <w:color w:val="484848"/>
          <w:spacing w:val="0"/>
          <w:sz w:val="24"/>
          <w:szCs w:val="24"/>
          <w:u w:val="none"/>
          <w:lang w:eastAsia="zh-CN"/>
        </w:rPr>
        <w:t>科是利益冲突管理的职能部门，负责对违反研究利益冲突政策者以及科研学术道德失范者的调查与处理。</w:t>
      </w:r>
    </w:p>
    <w:p w14:paraId="1F4930D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default" w:ascii="仿宋" w:hAnsi="仿宋" w:eastAsia="仿宋" w:cs="仿宋"/>
          <w:i w:val="0"/>
          <w:iCs w:val="0"/>
          <w:caps w:val="0"/>
          <w:color w:val="484848"/>
          <w:spacing w:val="0"/>
          <w:sz w:val="24"/>
          <w:szCs w:val="24"/>
          <w:u w:val="none"/>
          <w:lang w:eastAsia="zh-CN"/>
        </w:rPr>
      </w:pPr>
      <w:r>
        <w:rPr>
          <w:rFonts w:hint="default" w:ascii="仿宋" w:hAnsi="仿宋" w:eastAsia="仿宋" w:cs="仿宋"/>
          <w:i w:val="0"/>
          <w:iCs w:val="0"/>
          <w:caps w:val="0"/>
          <w:color w:val="484848"/>
          <w:spacing w:val="0"/>
          <w:sz w:val="24"/>
          <w:szCs w:val="24"/>
          <w:u w:val="none"/>
          <w:lang w:eastAsia="zh-CN"/>
        </w:rPr>
        <w:t>第四条 中心的研究利益冲突政策应当公开发布，并作为中心相关管理人员、伦理委员会委员、研究者培训和必须知晓的内容。</w:t>
      </w:r>
    </w:p>
    <w:p w14:paraId="74FD41A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default" w:ascii="仿宋" w:hAnsi="仿宋" w:eastAsia="仿宋" w:cs="仿宋"/>
          <w:i w:val="0"/>
          <w:iCs w:val="0"/>
          <w:caps w:val="0"/>
          <w:color w:val="484848"/>
          <w:spacing w:val="0"/>
          <w:sz w:val="24"/>
          <w:szCs w:val="24"/>
          <w:u w:val="none"/>
          <w:lang w:eastAsia="zh-CN"/>
        </w:rPr>
      </w:pPr>
    </w:p>
    <w:p w14:paraId="66AE3A7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20"/>
        <w:jc w:val="center"/>
        <w:textAlignment w:val="auto"/>
        <w:rPr>
          <w:rFonts w:hint="eastAsia" w:ascii="微软雅黑" w:hAnsi="微软雅黑" w:eastAsia="微软雅黑" w:cs="微软雅黑"/>
          <w:i w:val="0"/>
          <w:iCs w:val="0"/>
          <w:caps w:val="0"/>
          <w:color w:val="484848"/>
          <w:spacing w:val="0"/>
          <w:sz w:val="28"/>
          <w:szCs w:val="28"/>
          <w:u w:val="none"/>
          <w:lang w:val="en-US" w:eastAsia="en-US"/>
        </w:rPr>
      </w:pPr>
      <w:r>
        <w:rPr>
          <w:rFonts w:hint="eastAsia" w:ascii="微软雅黑" w:hAnsi="微软雅黑" w:eastAsia="微软雅黑" w:cs="微软雅黑"/>
          <w:i w:val="0"/>
          <w:iCs w:val="0"/>
          <w:caps w:val="0"/>
          <w:color w:val="484848"/>
          <w:spacing w:val="0"/>
          <w:sz w:val="28"/>
          <w:szCs w:val="28"/>
          <w:u w:val="none"/>
          <w:lang w:val="en-US" w:eastAsia="en-US"/>
        </w:rPr>
        <w:t xml:space="preserve">第二章 </w:t>
      </w:r>
      <w:r>
        <w:rPr>
          <w:rFonts w:hint="eastAsia" w:ascii="微软雅黑" w:hAnsi="微软雅黑" w:eastAsia="微软雅黑" w:cs="微软雅黑"/>
          <w:i w:val="0"/>
          <w:iCs w:val="0"/>
          <w:caps w:val="0"/>
          <w:color w:val="484848"/>
          <w:spacing w:val="0"/>
          <w:sz w:val="28"/>
          <w:szCs w:val="28"/>
          <w:u w:val="none"/>
          <w:lang w:val="en-US" w:eastAsia="zh-CN"/>
        </w:rPr>
        <w:t>中心</w:t>
      </w:r>
      <w:r>
        <w:rPr>
          <w:rFonts w:hint="eastAsia" w:ascii="微软雅黑" w:hAnsi="微软雅黑" w:eastAsia="微软雅黑" w:cs="微软雅黑"/>
          <w:i w:val="0"/>
          <w:iCs w:val="0"/>
          <w:caps w:val="0"/>
          <w:color w:val="484848"/>
          <w:spacing w:val="0"/>
          <w:sz w:val="28"/>
          <w:szCs w:val="28"/>
          <w:u w:val="none"/>
          <w:lang w:val="en-US" w:eastAsia="en-US"/>
        </w:rPr>
        <w:t>的经济利益冲突</w:t>
      </w:r>
    </w:p>
    <w:p w14:paraId="58D075E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default" w:ascii="仿宋" w:hAnsi="仿宋" w:eastAsia="仿宋" w:cs="仿宋"/>
          <w:i w:val="0"/>
          <w:iCs w:val="0"/>
          <w:caps w:val="0"/>
          <w:color w:val="484848"/>
          <w:spacing w:val="0"/>
          <w:sz w:val="24"/>
          <w:szCs w:val="24"/>
          <w:u w:val="none"/>
          <w:lang w:eastAsia="zh-CN"/>
        </w:rPr>
      </w:pPr>
      <w:r>
        <w:rPr>
          <w:rFonts w:hint="default" w:ascii="仿宋" w:hAnsi="仿宋" w:eastAsia="仿宋" w:cs="仿宋"/>
          <w:i w:val="0"/>
          <w:iCs w:val="0"/>
          <w:caps w:val="0"/>
          <w:color w:val="484848"/>
          <w:spacing w:val="0"/>
          <w:sz w:val="24"/>
          <w:szCs w:val="24"/>
          <w:u w:val="none"/>
          <w:lang w:eastAsia="zh-CN"/>
        </w:rPr>
        <w:t>第五条 中心的经济利益冲突是指中心</w:t>
      </w:r>
      <w:r>
        <w:rPr>
          <w:rFonts w:hint="eastAsia" w:ascii="仿宋" w:hAnsi="仿宋" w:eastAsia="仿宋" w:cs="仿宋"/>
          <w:i w:val="0"/>
          <w:iCs w:val="0"/>
          <w:caps w:val="0"/>
          <w:color w:val="484848"/>
          <w:spacing w:val="0"/>
          <w:sz w:val="24"/>
          <w:szCs w:val="24"/>
          <w:u w:val="none"/>
          <w:lang w:val="en-US" w:eastAsia="zh-CN"/>
        </w:rPr>
        <w:t>相关</w:t>
      </w:r>
      <w:r>
        <w:rPr>
          <w:rFonts w:hint="default" w:ascii="仿宋" w:hAnsi="仿宋" w:eastAsia="仿宋" w:cs="仿宋"/>
          <w:i w:val="0"/>
          <w:iCs w:val="0"/>
          <w:caps w:val="0"/>
          <w:color w:val="484848"/>
          <w:spacing w:val="0"/>
          <w:sz w:val="24"/>
          <w:szCs w:val="24"/>
          <w:u w:val="none"/>
          <w:lang w:eastAsia="zh-CN"/>
        </w:rPr>
        <w:t>领导及其直系亲属或商业合伙人的经济利益与保护</w:t>
      </w:r>
      <w:r>
        <w:rPr>
          <w:rFonts w:hint="eastAsia" w:ascii="仿宋" w:hAnsi="仿宋" w:eastAsia="仿宋" w:cs="仿宋"/>
          <w:i w:val="0"/>
          <w:iCs w:val="0"/>
          <w:caps w:val="0"/>
          <w:color w:val="484848"/>
          <w:spacing w:val="0"/>
          <w:sz w:val="24"/>
          <w:szCs w:val="24"/>
          <w:u w:val="none"/>
          <w:lang w:eastAsia="zh-CN"/>
        </w:rPr>
        <w:t>研究参与者</w:t>
      </w:r>
      <w:r>
        <w:rPr>
          <w:rFonts w:hint="default" w:ascii="仿宋" w:hAnsi="仿宋" w:eastAsia="仿宋" w:cs="仿宋"/>
          <w:i w:val="0"/>
          <w:iCs w:val="0"/>
          <w:caps w:val="0"/>
          <w:color w:val="484848"/>
          <w:spacing w:val="0"/>
          <w:sz w:val="24"/>
          <w:szCs w:val="24"/>
          <w:u w:val="none"/>
          <w:lang w:eastAsia="zh-CN"/>
        </w:rPr>
        <w:t>、维护研究的完整性和维护伦理审查体系公信力之间的利益竞争。</w:t>
      </w:r>
    </w:p>
    <w:p w14:paraId="4A773B7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default" w:ascii="仿宋" w:hAnsi="仿宋" w:eastAsia="仿宋" w:cs="仿宋"/>
          <w:i w:val="0"/>
          <w:iCs w:val="0"/>
          <w:caps w:val="0"/>
          <w:color w:val="484848"/>
          <w:spacing w:val="0"/>
          <w:sz w:val="24"/>
          <w:szCs w:val="24"/>
          <w:u w:val="none"/>
          <w:lang w:eastAsia="zh-CN"/>
        </w:rPr>
      </w:pPr>
      <w:r>
        <w:rPr>
          <w:rFonts w:hint="default" w:ascii="仿宋" w:hAnsi="仿宋" w:eastAsia="仿宋" w:cs="仿宋"/>
          <w:i w:val="0"/>
          <w:iCs w:val="0"/>
          <w:caps w:val="0"/>
          <w:color w:val="484848"/>
          <w:spacing w:val="0"/>
          <w:sz w:val="24"/>
          <w:szCs w:val="24"/>
          <w:u w:val="none"/>
          <w:lang w:eastAsia="zh-CN"/>
        </w:rPr>
        <w:t>第六条 中心应当公开和规范管理的经济利益冲突的种类：中心是疫苗/药物/医疗器械临床试验项目的研究成果所有者、专利权人；申办者给予研究机构的捐赠；组织机构投资的项目等。</w:t>
      </w:r>
    </w:p>
    <w:p w14:paraId="6415595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default" w:ascii="仿宋" w:hAnsi="仿宋" w:eastAsia="仿宋" w:cs="仿宋"/>
          <w:i w:val="0"/>
          <w:iCs w:val="0"/>
          <w:caps w:val="0"/>
          <w:color w:val="484848"/>
          <w:spacing w:val="0"/>
          <w:sz w:val="24"/>
          <w:szCs w:val="24"/>
          <w:u w:val="none"/>
          <w:lang w:eastAsia="zh-CN"/>
        </w:rPr>
      </w:pPr>
      <w:r>
        <w:rPr>
          <w:rFonts w:hint="default" w:ascii="仿宋" w:hAnsi="仿宋" w:eastAsia="仿宋" w:cs="仿宋"/>
          <w:i w:val="0"/>
          <w:iCs w:val="0"/>
          <w:caps w:val="0"/>
          <w:color w:val="484848"/>
          <w:spacing w:val="0"/>
          <w:sz w:val="24"/>
          <w:szCs w:val="24"/>
          <w:u w:val="none"/>
          <w:lang w:eastAsia="zh-CN"/>
        </w:rPr>
        <w:t>第七条 中心经济利益冲突的管理措施：</w:t>
      </w:r>
    </w:p>
    <w:p w14:paraId="316FAAE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default" w:ascii="仿宋" w:hAnsi="仿宋" w:eastAsia="仿宋" w:cs="仿宋"/>
          <w:i w:val="0"/>
          <w:iCs w:val="0"/>
          <w:caps w:val="0"/>
          <w:color w:val="484848"/>
          <w:spacing w:val="0"/>
          <w:sz w:val="24"/>
          <w:szCs w:val="24"/>
          <w:u w:val="none"/>
          <w:lang w:eastAsia="zh-CN"/>
        </w:rPr>
      </w:pPr>
      <w:r>
        <w:rPr>
          <w:rFonts w:hint="default" w:ascii="仿宋" w:hAnsi="仿宋" w:eastAsia="仿宋" w:cs="仿宋"/>
          <w:i w:val="0"/>
          <w:iCs w:val="0"/>
          <w:caps w:val="0"/>
          <w:color w:val="484848"/>
          <w:spacing w:val="0"/>
          <w:sz w:val="24"/>
          <w:szCs w:val="24"/>
          <w:u w:val="none"/>
          <w:lang w:eastAsia="zh-CN"/>
        </w:rPr>
        <w:t>1. 中心是研究成果的转让方或所有者、专利权人、或者投资人，中心不应当承担该项目上市注册申请的临床试验。</w:t>
      </w:r>
    </w:p>
    <w:p w14:paraId="476DF78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default" w:ascii="仿宋" w:hAnsi="仿宋" w:eastAsia="仿宋" w:cs="仿宋"/>
          <w:i w:val="0"/>
          <w:iCs w:val="0"/>
          <w:caps w:val="0"/>
          <w:color w:val="484848"/>
          <w:spacing w:val="0"/>
          <w:sz w:val="24"/>
          <w:szCs w:val="24"/>
          <w:u w:val="none"/>
          <w:lang w:eastAsia="zh-CN"/>
        </w:rPr>
      </w:pPr>
      <w:r>
        <w:rPr>
          <w:rFonts w:hint="default" w:ascii="仿宋" w:hAnsi="仿宋" w:eastAsia="仿宋" w:cs="仿宋"/>
          <w:i w:val="0"/>
          <w:iCs w:val="0"/>
          <w:caps w:val="0"/>
          <w:color w:val="484848"/>
          <w:spacing w:val="0"/>
          <w:sz w:val="24"/>
          <w:szCs w:val="24"/>
          <w:u w:val="none"/>
          <w:lang w:eastAsia="zh-CN"/>
        </w:rPr>
        <w:t>2. 接受社会捐赠资助必须以法人名义进行，捐赠资助财物必须由中心指定的部门统一管理，严格按照捐赠协议约定开展公益非营利性业务活动。</w:t>
      </w:r>
    </w:p>
    <w:p w14:paraId="2D2B6EA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default" w:ascii="仿宋" w:hAnsi="仿宋" w:eastAsia="仿宋" w:cs="仿宋"/>
          <w:i w:val="0"/>
          <w:iCs w:val="0"/>
          <w:caps w:val="0"/>
          <w:color w:val="484848"/>
          <w:spacing w:val="0"/>
          <w:sz w:val="24"/>
          <w:szCs w:val="24"/>
          <w:u w:val="none"/>
          <w:lang w:eastAsia="zh-CN"/>
        </w:rPr>
      </w:pPr>
      <w:r>
        <w:rPr>
          <w:rFonts w:hint="default" w:ascii="仿宋" w:hAnsi="仿宋" w:eastAsia="仿宋" w:cs="仿宋"/>
          <w:i w:val="0"/>
          <w:iCs w:val="0"/>
          <w:caps w:val="0"/>
          <w:color w:val="484848"/>
          <w:spacing w:val="0"/>
          <w:sz w:val="24"/>
          <w:szCs w:val="24"/>
          <w:u w:val="none"/>
          <w:lang w:eastAsia="zh-CN"/>
        </w:rPr>
        <w:t xml:space="preserve">第八条 </w:t>
      </w:r>
      <w:r>
        <w:rPr>
          <w:rFonts w:hint="default" w:ascii="仿宋" w:hAnsi="仿宋" w:eastAsia="仿宋" w:cs="仿宋"/>
          <w:i w:val="0"/>
          <w:iCs w:val="0"/>
          <w:caps w:val="0"/>
          <w:color w:val="484848"/>
          <w:spacing w:val="0"/>
          <w:sz w:val="24"/>
          <w:szCs w:val="24"/>
          <w:u w:val="none"/>
          <w:lang w:val="en-US" w:eastAsia="zh-CN"/>
        </w:rPr>
        <w:t>相关负责人</w:t>
      </w:r>
      <w:r>
        <w:rPr>
          <w:rFonts w:hint="default" w:ascii="仿宋" w:hAnsi="仿宋" w:eastAsia="仿宋" w:cs="仿宋"/>
          <w:i w:val="0"/>
          <w:iCs w:val="0"/>
          <w:caps w:val="0"/>
          <w:color w:val="484848"/>
          <w:spacing w:val="0"/>
          <w:sz w:val="24"/>
          <w:szCs w:val="24"/>
          <w:u w:val="none"/>
          <w:lang w:eastAsia="zh-CN"/>
        </w:rPr>
        <w:t>应当公开和规范管理的个人经济利益的种类：与其签署的研究项目合同方、或者其管理的研究项目申办者之间存在授予任何专利许可或研究成果转让的关系；存在投资关系；存在购买、出售、租借任何财产或不动产的关系；拥有与研究产品有竞争关系的类似产品的经济利益；与合同方/申办者之间存在雇佣与服务关系；接受合同方/申办者支付的顾问/咨询费等。</w:t>
      </w:r>
    </w:p>
    <w:p w14:paraId="6D5D836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default" w:ascii="仿宋" w:hAnsi="仿宋" w:eastAsia="仿宋" w:cs="仿宋"/>
          <w:i w:val="0"/>
          <w:iCs w:val="0"/>
          <w:caps w:val="0"/>
          <w:color w:val="484848"/>
          <w:spacing w:val="0"/>
          <w:sz w:val="24"/>
          <w:szCs w:val="24"/>
          <w:u w:val="none"/>
          <w:lang w:eastAsia="zh-CN"/>
        </w:rPr>
      </w:pPr>
      <w:r>
        <w:rPr>
          <w:rFonts w:hint="default" w:ascii="仿宋" w:hAnsi="仿宋" w:eastAsia="仿宋" w:cs="仿宋"/>
          <w:i w:val="0"/>
          <w:iCs w:val="0"/>
          <w:caps w:val="0"/>
          <w:color w:val="484848"/>
          <w:spacing w:val="0"/>
          <w:sz w:val="24"/>
          <w:szCs w:val="24"/>
          <w:u w:val="none"/>
          <w:lang w:eastAsia="zh-CN"/>
        </w:rPr>
        <w:t xml:space="preserve">第九条 </w:t>
      </w:r>
      <w:r>
        <w:rPr>
          <w:rFonts w:hint="default" w:ascii="仿宋" w:hAnsi="仿宋" w:eastAsia="仿宋" w:cs="仿宋"/>
          <w:i w:val="0"/>
          <w:iCs w:val="0"/>
          <w:caps w:val="0"/>
          <w:color w:val="484848"/>
          <w:spacing w:val="0"/>
          <w:sz w:val="24"/>
          <w:szCs w:val="24"/>
          <w:u w:val="none"/>
          <w:lang w:val="en-US" w:eastAsia="zh-CN"/>
        </w:rPr>
        <w:t>相关负责人</w:t>
      </w:r>
      <w:r>
        <w:rPr>
          <w:rFonts w:hint="default" w:ascii="仿宋" w:hAnsi="仿宋" w:eastAsia="仿宋" w:cs="仿宋"/>
          <w:i w:val="0"/>
          <w:iCs w:val="0"/>
          <w:caps w:val="0"/>
          <w:color w:val="484848"/>
          <w:spacing w:val="0"/>
          <w:sz w:val="24"/>
          <w:szCs w:val="24"/>
          <w:u w:val="none"/>
          <w:lang w:eastAsia="zh-CN"/>
        </w:rPr>
        <w:t>个人经济利益冲突的管理措施：</w:t>
      </w:r>
    </w:p>
    <w:p w14:paraId="51AD432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default" w:ascii="仿宋" w:hAnsi="仿宋" w:eastAsia="仿宋" w:cs="仿宋"/>
          <w:i w:val="0"/>
          <w:iCs w:val="0"/>
          <w:caps w:val="0"/>
          <w:color w:val="484848"/>
          <w:spacing w:val="0"/>
          <w:sz w:val="24"/>
          <w:szCs w:val="24"/>
          <w:u w:val="none"/>
          <w:lang w:eastAsia="zh-CN"/>
        </w:rPr>
      </w:pPr>
      <w:r>
        <w:rPr>
          <w:rFonts w:hint="default" w:ascii="仿宋" w:hAnsi="仿宋" w:eastAsia="仿宋" w:cs="仿宋"/>
          <w:i w:val="0"/>
          <w:iCs w:val="0"/>
          <w:caps w:val="0"/>
          <w:color w:val="484848"/>
          <w:spacing w:val="0"/>
          <w:sz w:val="24"/>
          <w:szCs w:val="24"/>
          <w:u w:val="none"/>
          <w:lang w:eastAsia="zh-CN"/>
        </w:rPr>
        <w:t>1. 中心</w:t>
      </w:r>
      <w:r>
        <w:rPr>
          <w:rFonts w:hint="eastAsia" w:ascii="仿宋" w:hAnsi="仿宋" w:eastAsia="仿宋" w:cs="仿宋"/>
          <w:i w:val="0"/>
          <w:iCs w:val="0"/>
          <w:caps w:val="0"/>
          <w:color w:val="484848"/>
          <w:spacing w:val="0"/>
          <w:sz w:val="24"/>
          <w:szCs w:val="24"/>
          <w:u w:val="none"/>
          <w:lang w:val="en-US" w:eastAsia="zh-CN"/>
        </w:rPr>
        <w:t>相关</w:t>
      </w:r>
      <w:r>
        <w:rPr>
          <w:rFonts w:hint="default" w:ascii="仿宋" w:hAnsi="仿宋" w:eastAsia="仿宋" w:cs="仿宋"/>
          <w:i w:val="0"/>
          <w:iCs w:val="0"/>
          <w:caps w:val="0"/>
          <w:color w:val="484848"/>
          <w:spacing w:val="0"/>
          <w:sz w:val="24"/>
          <w:szCs w:val="24"/>
          <w:u w:val="none"/>
          <w:lang w:eastAsia="zh-CN"/>
        </w:rPr>
        <w:t>领导应当签署遵循研究利益冲突政策的承诺。</w:t>
      </w:r>
    </w:p>
    <w:p w14:paraId="469CCCF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default" w:ascii="仿宋" w:hAnsi="仿宋" w:eastAsia="仿宋" w:cs="仿宋"/>
          <w:i w:val="0"/>
          <w:iCs w:val="0"/>
          <w:caps w:val="0"/>
          <w:color w:val="484848"/>
          <w:spacing w:val="0"/>
          <w:sz w:val="24"/>
          <w:szCs w:val="24"/>
          <w:u w:val="none"/>
          <w:lang w:eastAsia="zh-CN"/>
        </w:rPr>
      </w:pPr>
      <w:r>
        <w:rPr>
          <w:rFonts w:hint="default" w:ascii="仿宋" w:hAnsi="仿宋" w:eastAsia="仿宋" w:cs="仿宋"/>
          <w:i w:val="0"/>
          <w:iCs w:val="0"/>
          <w:caps w:val="0"/>
          <w:color w:val="484848"/>
          <w:spacing w:val="0"/>
          <w:sz w:val="24"/>
          <w:szCs w:val="24"/>
          <w:u w:val="none"/>
          <w:lang w:eastAsia="zh-CN"/>
        </w:rPr>
        <w:t>2. 法人代表与其所签署的研究项目合同方之间存在任何数额的个人经济利益冲突应当主动声明并向纪检监察</w:t>
      </w:r>
      <w:r>
        <w:rPr>
          <w:rFonts w:hint="default" w:ascii="仿宋" w:hAnsi="仿宋" w:eastAsia="仿宋" w:cs="仿宋"/>
          <w:i w:val="0"/>
          <w:iCs w:val="0"/>
          <w:caps w:val="0"/>
          <w:color w:val="484848"/>
          <w:spacing w:val="0"/>
          <w:sz w:val="24"/>
          <w:szCs w:val="24"/>
          <w:u w:val="none"/>
          <w:lang w:val="en-US" w:eastAsia="zh-CN"/>
        </w:rPr>
        <w:t>与审计科</w:t>
      </w:r>
      <w:r>
        <w:rPr>
          <w:rFonts w:hint="default" w:ascii="仿宋" w:hAnsi="仿宋" w:eastAsia="仿宋" w:cs="仿宋"/>
          <w:i w:val="0"/>
          <w:iCs w:val="0"/>
          <w:caps w:val="0"/>
          <w:color w:val="484848"/>
          <w:spacing w:val="0"/>
          <w:sz w:val="24"/>
          <w:szCs w:val="24"/>
          <w:u w:val="none"/>
          <w:lang w:eastAsia="zh-CN"/>
        </w:rPr>
        <w:t>报告，同时应当授权其他人签署研究项目合同。</w:t>
      </w:r>
    </w:p>
    <w:p w14:paraId="709FD1E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default" w:ascii="仿宋" w:hAnsi="仿宋" w:eastAsia="仿宋" w:cs="仿宋"/>
          <w:i w:val="0"/>
          <w:iCs w:val="0"/>
          <w:caps w:val="0"/>
          <w:color w:val="484848"/>
          <w:spacing w:val="0"/>
          <w:sz w:val="24"/>
          <w:szCs w:val="24"/>
          <w:u w:val="none"/>
          <w:lang w:eastAsia="zh-CN"/>
        </w:rPr>
      </w:pPr>
      <w:r>
        <w:rPr>
          <w:rFonts w:hint="default" w:ascii="仿宋" w:hAnsi="仿宋" w:eastAsia="仿宋" w:cs="仿宋"/>
          <w:i w:val="0"/>
          <w:iCs w:val="0"/>
          <w:caps w:val="0"/>
          <w:color w:val="484848"/>
          <w:spacing w:val="0"/>
          <w:sz w:val="24"/>
          <w:szCs w:val="24"/>
          <w:u w:val="none"/>
          <w:lang w:eastAsia="zh-CN"/>
        </w:rPr>
        <w:t>3. 科研教育科与其管理的研究项目申办者之间存在任何数额的个人经济利益冲突应当主动声明并向纪检监察</w:t>
      </w:r>
      <w:r>
        <w:rPr>
          <w:rFonts w:hint="default" w:ascii="仿宋" w:hAnsi="仿宋" w:eastAsia="仿宋" w:cs="仿宋"/>
          <w:i w:val="0"/>
          <w:iCs w:val="0"/>
          <w:caps w:val="0"/>
          <w:color w:val="484848"/>
          <w:spacing w:val="0"/>
          <w:sz w:val="24"/>
          <w:szCs w:val="24"/>
          <w:u w:val="none"/>
          <w:lang w:val="en-US" w:eastAsia="zh-CN"/>
        </w:rPr>
        <w:t>与审计科</w:t>
      </w:r>
      <w:r>
        <w:rPr>
          <w:rFonts w:hint="default" w:ascii="仿宋" w:hAnsi="仿宋" w:eastAsia="仿宋" w:cs="仿宋"/>
          <w:i w:val="0"/>
          <w:iCs w:val="0"/>
          <w:caps w:val="0"/>
          <w:color w:val="484848"/>
          <w:spacing w:val="0"/>
          <w:sz w:val="24"/>
          <w:szCs w:val="24"/>
          <w:u w:val="none"/>
          <w:lang w:eastAsia="zh-CN"/>
        </w:rPr>
        <w:t>报告，同时应当不参与该项目的立项审批程序。</w:t>
      </w:r>
    </w:p>
    <w:p w14:paraId="79D5819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default" w:ascii="仿宋" w:hAnsi="仿宋" w:eastAsia="仿宋" w:cs="仿宋"/>
          <w:i w:val="0"/>
          <w:iCs w:val="0"/>
          <w:caps w:val="0"/>
          <w:color w:val="484848"/>
          <w:spacing w:val="0"/>
          <w:sz w:val="24"/>
          <w:szCs w:val="24"/>
          <w:u w:val="none"/>
          <w:lang w:eastAsia="zh-CN"/>
        </w:rPr>
      </w:pPr>
      <w:r>
        <w:rPr>
          <w:rFonts w:hint="default" w:ascii="仿宋" w:hAnsi="仿宋" w:eastAsia="仿宋" w:cs="仿宋"/>
          <w:i w:val="0"/>
          <w:iCs w:val="0"/>
          <w:caps w:val="0"/>
          <w:color w:val="484848"/>
          <w:spacing w:val="0"/>
          <w:sz w:val="24"/>
          <w:szCs w:val="24"/>
          <w:u w:val="none"/>
          <w:lang w:eastAsia="zh-CN"/>
        </w:rPr>
        <w:t>4. 法人代表与临床实验项目的科所长承担的研究项目，在可能的情况下，安排外单位委员占比超过二分之一</w:t>
      </w:r>
      <w:r>
        <w:rPr>
          <w:rFonts w:hint="eastAsia" w:ascii="仿宋" w:hAnsi="仿宋" w:eastAsia="仿宋" w:cs="仿宋"/>
          <w:i w:val="0"/>
          <w:iCs w:val="0"/>
          <w:caps w:val="0"/>
          <w:color w:val="484848"/>
          <w:spacing w:val="0"/>
          <w:sz w:val="24"/>
          <w:szCs w:val="24"/>
          <w:u w:val="none"/>
          <w:lang w:val="en-US" w:eastAsia="zh-CN"/>
        </w:rPr>
        <w:t>的</w:t>
      </w:r>
      <w:r>
        <w:rPr>
          <w:rFonts w:hint="default" w:ascii="仿宋" w:hAnsi="仿宋" w:eastAsia="仿宋" w:cs="仿宋"/>
          <w:i w:val="0"/>
          <w:iCs w:val="0"/>
          <w:caps w:val="0"/>
          <w:color w:val="484848"/>
          <w:spacing w:val="0"/>
          <w:sz w:val="24"/>
          <w:szCs w:val="24"/>
          <w:u w:val="none"/>
          <w:lang w:eastAsia="zh-CN"/>
        </w:rPr>
        <w:t>审查。</w:t>
      </w:r>
    </w:p>
    <w:p w14:paraId="6A5366C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default" w:ascii="仿宋" w:hAnsi="仿宋" w:eastAsia="仿宋" w:cs="仿宋"/>
          <w:i w:val="0"/>
          <w:iCs w:val="0"/>
          <w:caps w:val="0"/>
          <w:color w:val="484848"/>
          <w:spacing w:val="0"/>
          <w:sz w:val="24"/>
          <w:szCs w:val="24"/>
          <w:u w:val="none"/>
          <w:lang w:eastAsia="zh-CN"/>
        </w:rPr>
      </w:pPr>
    </w:p>
    <w:p w14:paraId="230EDC3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20"/>
        <w:jc w:val="center"/>
        <w:textAlignment w:val="auto"/>
        <w:rPr>
          <w:rFonts w:hint="default" w:ascii="微软雅黑" w:hAnsi="微软雅黑" w:eastAsia="微软雅黑" w:cs="微软雅黑"/>
          <w:i w:val="0"/>
          <w:iCs w:val="0"/>
          <w:caps w:val="0"/>
          <w:color w:val="484848"/>
          <w:spacing w:val="0"/>
          <w:sz w:val="28"/>
          <w:szCs w:val="28"/>
          <w:u w:val="none"/>
          <w:lang w:val="en-US" w:eastAsia="en-US"/>
        </w:rPr>
      </w:pPr>
      <w:r>
        <w:rPr>
          <w:rFonts w:hint="default" w:ascii="微软雅黑" w:hAnsi="微软雅黑" w:eastAsia="微软雅黑" w:cs="微软雅黑"/>
          <w:i w:val="0"/>
          <w:iCs w:val="0"/>
          <w:caps w:val="0"/>
          <w:color w:val="484848"/>
          <w:spacing w:val="0"/>
          <w:sz w:val="28"/>
          <w:szCs w:val="28"/>
          <w:u w:val="none"/>
          <w:lang w:val="en-US" w:eastAsia="en-US"/>
        </w:rPr>
        <w:t>第三章 研究者的经济利益冲突</w:t>
      </w:r>
    </w:p>
    <w:p w14:paraId="603D11A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default" w:ascii="仿宋" w:hAnsi="仿宋" w:eastAsia="仿宋" w:cs="仿宋"/>
          <w:i w:val="0"/>
          <w:iCs w:val="0"/>
          <w:caps w:val="0"/>
          <w:color w:val="484848"/>
          <w:spacing w:val="0"/>
          <w:sz w:val="24"/>
          <w:szCs w:val="24"/>
          <w:u w:val="none"/>
          <w:lang w:eastAsia="zh-CN"/>
        </w:rPr>
      </w:pPr>
      <w:r>
        <w:rPr>
          <w:rFonts w:hint="default" w:ascii="仿宋" w:hAnsi="仿宋" w:eastAsia="仿宋" w:cs="仿宋"/>
          <w:i w:val="0"/>
          <w:iCs w:val="0"/>
          <w:caps w:val="0"/>
          <w:color w:val="484848"/>
          <w:spacing w:val="0"/>
          <w:sz w:val="24"/>
          <w:szCs w:val="24"/>
          <w:u w:val="none"/>
          <w:lang w:eastAsia="zh-CN"/>
        </w:rPr>
        <w:t>第十条 研究者的经济利益冲突是指个人及其直系亲属或商业合伙人的经济利益与保护</w:t>
      </w:r>
      <w:r>
        <w:rPr>
          <w:rFonts w:hint="eastAsia" w:ascii="仿宋" w:hAnsi="仿宋" w:eastAsia="仿宋" w:cs="仿宋"/>
          <w:i w:val="0"/>
          <w:iCs w:val="0"/>
          <w:caps w:val="0"/>
          <w:color w:val="484848"/>
          <w:spacing w:val="0"/>
          <w:sz w:val="24"/>
          <w:szCs w:val="24"/>
          <w:u w:val="none"/>
          <w:lang w:eastAsia="zh-CN"/>
        </w:rPr>
        <w:t>研究参与者</w:t>
      </w:r>
      <w:r>
        <w:rPr>
          <w:rFonts w:hint="default" w:ascii="仿宋" w:hAnsi="仿宋" w:eastAsia="仿宋" w:cs="仿宋"/>
          <w:i w:val="0"/>
          <w:iCs w:val="0"/>
          <w:caps w:val="0"/>
          <w:color w:val="484848"/>
          <w:spacing w:val="0"/>
          <w:sz w:val="24"/>
          <w:szCs w:val="24"/>
          <w:u w:val="none"/>
          <w:lang w:eastAsia="zh-CN"/>
        </w:rPr>
        <w:t>、维护研究的完整性和维护伦理审查体系公信力之间的利益竞争。</w:t>
      </w:r>
    </w:p>
    <w:p w14:paraId="0E0F62F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default" w:ascii="仿宋" w:hAnsi="仿宋" w:eastAsia="仿宋" w:cs="仿宋"/>
          <w:i w:val="0"/>
          <w:iCs w:val="0"/>
          <w:caps w:val="0"/>
          <w:color w:val="484848"/>
          <w:spacing w:val="0"/>
          <w:sz w:val="24"/>
          <w:szCs w:val="24"/>
          <w:u w:val="none"/>
          <w:lang w:eastAsia="zh-CN"/>
        </w:rPr>
      </w:pPr>
      <w:r>
        <w:rPr>
          <w:rFonts w:hint="default" w:ascii="仿宋" w:hAnsi="仿宋" w:eastAsia="仿宋" w:cs="仿宋"/>
          <w:i w:val="0"/>
          <w:iCs w:val="0"/>
          <w:caps w:val="0"/>
          <w:color w:val="484848"/>
          <w:spacing w:val="0"/>
          <w:sz w:val="24"/>
          <w:szCs w:val="24"/>
          <w:u w:val="none"/>
          <w:lang w:eastAsia="zh-CN"/>
        </w:rPr>
        <w:t>第十一条 研究者应当公开和规范管理的个人经济利益的种类：与其所承担的研究项目或该项目的申办者之间存在授予任何专利许可或研究成果转让的关系；存在投资关系；存在购买、出售、租借任何财产或不动产的关系；拥有与研究产品有竞争关系的类似产品的经济利益；与申办者之间存在雇佣与服务关系；接受申办者支付的顾问/咨询费等。</w:t>
      </w:r>
    </w:p>
    <w:p w14:paraId="42A0AFE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default" w:ascii="仿宋" w:hAnsi="仿宋" w:eastAsia="仿宋" w:cs="仿宋"/>
          <w:i w:val="0"/>
          <w:iCs w:val="0"/>
          <w:caps w:val="0"/>
          <w:color w:val="484848"/>
          <w:spacing w:val="0"/>
          <w:sz w:val="24"/>
          <w:szCs w:val="24"/>
          <w:u w:val="none"/>
          <w:lang w:eastAsia="zh-CN"/>
        </w:rPr>
      </w:pPr>
      <w:r>
        <w:rPr>
          <w:rFonts w:hint="default" w:ascii="仿宋" w:hAnsi="仿宋" w:eastAsia="仿宋" w:cs="仿宋"/>
          <w:i w:val="0"/>
          <w:iCs w:val="0"/>
          <w:caps w:val="0"/>
          <w:color w:val="484848"/>
          <w:spacing w:val="0"/>
          <w:sz w:val="24"/>
          <w:szCs w:val="24"/>
          <w:u w:val="none"/>
          <w:lang w:eastAsia="zh-CN"/>
        </w:rPr>
        <w:t>第十二条 研究者个人经济利益冲突的管理措施：</w:t>
      </w:r>
    </w:p>
    <w:p w14:paraId="13CF908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default" w:ascii="仿宋" w:hAnsi="仿宋" w:eastAsia="仿宋" w:cs="仿宋"/>
          <w:i w:val="0"/>
          <w:iCs w:val="0"/>
          <w:caps w:val="0"/>
          <w:color w:val="484848"/>
          <w:spacing w:val="0"/>
          <w:sz w:val="24"/>
          <w:szCs w:val="24"/>
          <w:u w:val="none"/>
          <w:lang w:eastAsia="zh-CN"/>
        </w:rPr>
      </w:pPr>
      <w:r>
        <w:rPr>
          <w:rFonts w:hint="default" w:ascii="仿宋" w:hAnsi="仿宋" w:eastAsia="仿宋" w:cs="仿宋"/>
          <w:i w:val="0"/>
          <w:iCs w:val="0"/>
          <w:caps w:val="0"/>
          <w:color w:val="484848"/>
          <w:spacing w:val="0"/>
          <w:sz w:val="24"/>
          <w:szCs w:val="24"/>
          <w:u w:val="none"/>
          <w:lang w:eastAsia="zh-CN"/>
        </w:rPr>
        <w:t>1. 研究者在提交伦理初始审查时，应当签署研究经济利益冲突声明，向伦理委员会报告任何数额的个人经济利益。</w:t>
      </w:r>
    </w:p>
    <w:p w14:paraId="1BEF355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default" w:ascii="仿宋" w:hAnsi="仿宋" w:eastAsia="仿宋" w:cs="仿宋"/>
          <w:i w:val="0"/>
          <w:iCs w:val="0"/>
          <w:caps w:val="0"/>
          <w:color w:val="484848"/>
          <w:spacing w:val="0"/>
          <w:sz w:val="24"/>
          <w:szCs w:val="24"/>
          <w:u w:val="none"/>
          <w:lang w:eastAsia="zh-CN"/>
        </w:rPr>
      </w:pPr>
      <w:r>
        <w:rPr>
          <w:rFonts w:hint="default" w:ascii="仿宋" w:hAnsi="仿宋" w:eastAsia="仿宋" w:cs="仿宋"/>
          <w:i w:val="0"/>
          <w:iCs w:val="0"/>
          <w:caps w:val="0"/>
          <w:color w:val="484848"/>
          <w:spacing w:val="0"/>
          <w:sz w:val="24"/>
          <w:szCs w:val="24"/>
          <w:u w:val="none"/>
          <w:lang w:eastAsia="zh-CN"/>
        </w:rPr>
        <w:t>2. 中心委托伦理委员会审查研究者与研究项目之间的经济利益冲突。如果个人经济利益冲突的数额较大，伦理委员会可以要求向其他研究人员公开个人的经济利益冲突。如果个人经济利益冲突的数额超过</w:t>
      </w:r>
      <w:r>
        <w:rPr>
          <w:rFonts w:hint="eastAsia" w:ascii="仿宋" w:hAnsi="仿宋" w:eastAsia="仿宋" w:cs="仿宋"/>
          <w:i w:val="0"/>
          <w:iCs w:val="0"/>
          <w:caps w:val="0"/>
          <w:color w:val="484848"/>
          <w:spacing w:val="0"/>
          <w:sz w:val="24"/>
          <w:szCs w:val="24"/>
          <w:u w:val="none"/>
          <w:lang w:eastAsia="zh-CN"/>
        </w:rPr>
        <w:t>中心职工</w:t>
      </w:r>
      <w:r>
        <w:rPr>
          <w:rFonts w:hint="default" w:ascii="仿宋" w:hAnsi="仿宋" w:eastAsia="仿宋" w:cs="仿宋"/>
          <w:i w:val="0"/>
          <w:iCs w:val="0"/>
          <w:caps w:val="0"/>
          <w:color w:val="484848"/>
          <w:spacing w:val="0"/>
          <w:sz w:val="24"/>
          <w:szCs w:val="24"/>
          <w:u w:val="none"/>
          <w:lang w:eastAsia="zh-CN"/>
        </w:rPr>
        <w:t>的年平均收入，伦理委员会可以考虑采取其他相应的管理措施：向</w:t>
      </w:r>
      <w:r>
        <w:rPr>
          <w:rFonts w:hint="eastAsia" w:ascii="仿宋" w:hAnsi="仿宋" w:eastAsia="仿宋" w:cs="仿宋"/>
          <w:i w:val="0"/>
          <w:iCs w:val="0"/>
          <w:caps w:val="0"/>
          <w:color w:val="484848"/>
          <w:spacing w:val="0"/>
          <w:sz w:val="24"/>
          <w:szCs w:val="24"/>
          <w:u w:val="none"/>
          <w:lang w:eastAsia="zh-CN"/>
        </w:rPr>
        <w:t>研究参与者</w:t>
      </w:r>
      <w:r>
        <w:rPr>
          <w:rFonts w:hint="default" w:ascii="仿宋" w:hAnsi="仿宋" w:eastAsia="仿宋" w:cs="仿宋"/>
          <w:i w:val="0"/>
          <w:iCs w:val="0"/>
          <w:caps w:val="0"/>
          <w:color w:val="484848"/>
          <w:spacing w:val="0"/>
          <w:sz w:val="24"/>
          <w:szCs w:val="24"/>
          <w:u w:val="none"/>
          <w:lang w:eastAsia="zh-CN"/>
        </w:rPr>
        <w:t>公开研究者个人的经济利益冲突；任命独立的第三方监督研究；必要时采取限制性措施，例如不允许在申办者处拥有净资产的人员担任研究者；不允许有重大经济利益冲突的研究者招募</w:t>
      </w:r>
      <w:r>
        <w:rPr>
          <w:rFonts w:hint="eastAsia" w:ascii="仿宋" w:hAnsi="仿宋" w:eastAsia="仿宋" w:cs="仿宋"/>
          <w:i w:val="0"/>
          <w:iCs w:val="0"/>
          <w:caps w:val="0"/>
          <w:color w:val="484848"/>
          <w:spacing w:val="0"/>
          <w:sz w:val="24"/>
          <w:szCs w:val="24"/>
          <w:u w:val="none"/>
          <w:lang w:eastAsia="zh-CN"/>
        </w:rPr>
        <w:t>研究参与者</w:t>
      </w:r>
      <w:r>
        <w:rPr>
          <w:rFonts w:hint="default" w:ascii="仿宋" w:hAnsi="仿宋" w:eastAsia="仿宋" w:cs="仿宋"/>
          <w:i w:val="0"/>
          <w:iCs w:val="0"/>
          <w:caps w:val="0"/>
          <w:color w:val="484848"/>
          <w:spacing w:val="0"/>
          <w:sz w:val="24"/>
          <w:szCs w:val="24"/>
          <w:u w:val="none"/>
          <w:lang w:eastAsia="zh-CN"/>
        </w:rPr>
        <w:t>和获取知情同意；更换研究角色。</w:t>
      </w:r>
    </w:p>
    <w:p w14:paraId="436D3B9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default" w:ascii="仿宋" w:hAnsi="仿宋" w:eastAsia="仿宋" w:cs="仿宋"/>
          <w:i w:val="0"/>
          <w:iCs w:val="0"/>
          <w:caps w:val="0"/>
          <w:color w:val="484848"/>
          <w:spacing w:val="0"/>
          <w:sz w:val="24"/>
          <w:szCs w:val="24"/>
          <w:u w:val="none"/>
          <w:lang w:eastAsia="zh-CN"/>
        </w:rPr>
      </w:pPr>
    </w:p>
    <w:p w14:paraId="3F255A7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20"/>
        <w:jc w:val="center"/>
        <w:textAlignment w:val="auto"/>
        <w:rPr>
          <w:rFonts w:hint="default" w:ascii="微软雅黑" w:hAnsi="微软雅黑" w:eastAsia="微软雅黑" w:cs="微软雅黑"/>
          <w:i w:val="0"/>
          <w:iCs w:val="0"/>
          <w:caps w:val="0"/>
          <w:color w:val="484848"/>
          <w:spacing w:val="0"/>
          <w:sz w:val="28"/>
          <w:szCs w:val="28"/>
          <w:u w:val="none"/>
          <w:lang w:val="en-US" w:eastAsia="en-US"/>
        </w:rPr>
      </w:pPr>
      <w:r>
        <w:rPr>
          <w:rFonts w:hint="default" w:ascii="微软雅黑" w:hAnsi="微软雅黑" w:eastAsia="微软雅黑" w:cs="微软雅黑"/>
          <w:i w:val="0"/>
          <w:iCs w:val="0"/>
          <w:caps w:val="0"/>
          <w:color w:val="484848"/>
          <w:spacing w:val="0"/>
          <w:sz w:val="28"/>
          <w:szCs w:val="28"/>
          <w:u w:val="none"/>
          <w:lang w:val="en-US" w:eastAsia="en-US"/>
        </w:rPr>
        <w:t>第四章</w:t>
      </w:r>
      <w:r>
        <w:rPr>
          <w:rFonts w:hint="default" w:ascii="微软雅黑" w:hAnsi="微软雅黑" w:eastAsia="微软雅黑" w:cs="微软雅黑"/>
          <w:i w:val="0"/>
          <w:iCs w:val="0"/>
          <w:caps w:val="0"/>
          <w:color w:val="484848"/>
          <w:spacing w:val="0"/>
          <w:sz w:val="28"/>
          <w:szCs w:val="28"/>
          <w:u w:val="none"/>
          <w:lang w:val="en-US" w:eastAsia="zh-CN"/>
        </w:rPr>
        <w:t xml:space="preserve">  </w:t>
      </w:r>
      <w:r>
        <w:rPr>
          <w:rFonts w:hint="default" w:ascii="微软雅黑" w:hAnsi="微软雅黑" w:eastAsia="微软雅黑" w:cs="微软雅黑"/>
          <w:i w:val="0"/>
          <w:iCs w:val="0"/>
          <w:caps w:val="0"/>
          <w:color w:val="484848"/>
          <w:spacing w:val="0"/>
          <w:sz w:val="28"/>
          <w:szCs w:val="28"/>
          <w:u w:val="none"/>
          <w:lang w:val="en-US" w:eastAsia="en-US"/>
        </w:rPr>
        <w:t>伦理委员会委员与独立顾问的利益冲突</w:t>
      </w:r>
    </w:p>
    <w:p w14:paraId="426AFDB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default" w:ascii="仿宋" w:hAnsi="仿宋" w:eastAsia="仿宋" w:cs="仿宋"/>
          <w:i w:val="0"/>
          <w:iCs w:val="0"/>
          <w:caps w:val="0"/>
          <w:color w:val="484848"/>
          <w:spacing w:val="0"/>
          <w:sz w:val="24"/>
          <w:szCs w:val="24"/>
          <w:u w:val="none"/>
          <w:lang w:eastAsia="zh-CN"/>
        </w:rPr>
      </w:pPr>
      <w:r>
        <w:rPr>
          <w:rFonts w:hint="default" w:ascii="仿宋" w:hAnsi="仿宋" w:eastAsia="仿宋" w:cs="仿宋"/>
          <w:i w:val="0"/>
          <w:iCs w:val="0"/>
          <w:caps w:val="0"/>
          <w:color w:val="484848"/>
          <w:spacing w:val="0"/>
          <w:sz w:val="24"/>
          <w:szCs w:val="24"/>
          <w:u w:val="none"/>
          <w:lang w:eastAsia="zh-CN"/>
        </w:rPr>
        <w:t>第十三条 委员和独立顾问的利益冲突是指个人及其直系亲属或商业合伙人的经济和非经济利益与保护</w:t>
      </w:r>
      <w:r>
        <w:rPr>
          <w:rFonts w:hint="eastAsia" w:ascii="仿宋" w:hAnsi="仿宋" w:eastAsia="仿宋" w:cs="仿宋"/>
          <w:i w:val="0"/>
          <w:iCs w:val="0"/>
          <w:caps w:val="0"/>
          <w:color w:val="484848"/>
          <w:spacing w:val="0"/>
          <w:sz w:val="24"/>
          <w:szCs w:val="24"/>
          <w:u w:val="none"/>
          <w:lang w:eastAsia="zh-CN"/>
        </w:rPr>
        <w:t>研究参与者</w:t>
      </w:r>
      <w:r>
        <w:rPr>
          <w:rFonts w:hint="default" w:ascii="仿宋" w:hAnsi="仿宋" w:eastAsia="仿宋" w:cs="仿宋"/>
          <w:i w:val="0"/>
          <w:iCs w:val="0"/>
          <w:caps w:val="0"/>
          <w:color w:val="484848"/>
          <w:spacing w:val="0"/>
          <w:sz w:val="24"/>
          <w:szCs w:val="24"/>
          <w:u w:val="none"/>
          <w:lang w:eastAsia="zh-CN"/>
        </w:rPr>
        <w:t>、维护研究的完整性和维护伦理审查体系的公信力之间的利益竞争。</w:t>
      </w:r>
    </w:p>
    <w:p w14:paraId="0DBC5A1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default" w:ascii="仿宋" w:hAnsi="仿宋" w:eastAsia="仿宋" w:cs="仿宋"/>
          <w:i w:val="0"/>
          <w:iCs w:val="0"/>
          <w:caps w:val="0"/>
          <w:color w:val="484848"/>
          <w:spacing w:val="0"/>
          <w:sz w:val="24"/>
          <w:szCs w:val="24"/>
          <w:u w:val="none"/>
          <w:lang w:eastAsia="zh-CN"/>
        </w:rPr>
      </w:pPr>
      <w:r>
        <w:rPr>
          <w:rFonts w:hint="default" w:ascii="仿宋" w:hAnsi="仿宋" w:eastAsia="仿宋" w:cs="仿宋"/>
          <w:i w:val="0"/>
          <w:iCs w:val="0"/>
          <w:caps w:val="0"/>
          <w:color w:val="484848"/>
          <w:spacing w:val="0"/>
          <w:sz w:val="24"/>
          <w:szCs w:val="24"/>
          <w:u w:val="none"/>
          <w:lang w:eastAsia="zh-CN"/>
        </w:rPr>
        <w:t>第十四条 委员和独立顾问应当公开和规范管理的个人经济利益的种类：与其所审查/咨询的研究项目或该项目的申办者之间存在授予任何专利许可或研究成果转让的关系；存在投资关系；存在购买、出售、租借任何财产或不动产的关系；拥有与研究产品有竞争关系的类似产品的经济利益；与该项目申办者之间存在雇佣与服务关系；接受申办者支付的顾问/咨询费等。</w:t>
      </w:r>
    </w:p>
    <w:p w14:paraId="07A7AC3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default" w:ascii="仿宋" w:hAnsi="仿宋" w:eastAsia="仿宋" w:cs="仿宋"/>
          <w:i w:val="0"/>
          <w:iCs w:val="0"/>
          <w:caps w:val="0"/>
          <w:color w:val="484848"/>
          <w:spacing w:val="0"/>
          <w:sz w:val="24"/>
          <w:szCs w:val="24"/>
          <w:u w:val="none"/>
          <w:lang w:eastAsia="zh-CN"/>
        </w:rPr>
      </w:pPr>
      <w:r>
        <w:rPr>
          <w:rFonts w:hint="default" w:ascii="仿宋" w:hAnsi="仿宋" w:eastAsia="仿宋" w:cs="仿宋"/>
          <w:i w:val="0"/>
          <w:iCs w:val="0"/>
          <w:caps w:val="0"/>
          <w:color w:val="484848"/>
          <w:spacing w:val="0"/>
          <w:sz w:val="24"/>
          <w:szCs w:val="24"/>
          <w:u w:val="none"/>
          <w:lang w:eastAsia="zh-CN"/>
        </w:rPr>
        <w:t>委员和独立顾问应当公开和报告的个人非经济利益是指其参与所审查/咨询的研究项目的设计、实施和报告工作。</w:t>
      </w:r>
    </w:p>
    <w:p w14:paraId="4CAE1DC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default" w:ascii="仿宋" w:hAnsi="仿宋" w:eastAsia="仿宋" w:cs="仿宋"/>
          <w:i w:val="0"/>
          <w:iCs w:val="0"/>
          <w:caps w:val="0"/>
          <w:color w:val="484848"/>
          <w:spacing w:val="0"/>
          <w:sz w:val="24"/>
          <w:szCs w:val="24"/>
          <w:u w:val="none"/>
          <w:lang w:eastAsia="zh-CN"/>
        </w:rPr>
      </w:pPr>
      <w:r>
        <w:rPr>
          <w:rFonts w:hint="default" w:ascii="仿宋" w:hAnsi="仿宋" w:eastAsia="仿宋" w:cs="仿宋"/>
          <w:i w:val="0"/>
          <w:iCs w:val="0"/>
          <w:caps w:val="0"/>
          <w:color w:val="484848"/>
          <w:spacing w:val="0"/>
          <w:sz w:val="24"/>
          <w:szCs w:val="24"/>
          <w:u w:val="none"/>
          <w:lang w:eastAsia="zh-CN"/>
        </w:rPr>
        <w:t>如果委员与其所审查项目的研究人员具有非常良好的个人关系，该关系足以影响其审查的公正判断，应当主动声明并回避。</w:t>
      </w:r>
    </w:p>
    <w:p w14:paraId="67656AB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default" w:ascii="仿宋" w:hAnsi="仿宋" w:eastAsia="仿宋" w:cs="仿宋"/>
          <w:i w:val="0"/>
          <w:iCs w:val="0"/>
          <w:caps w:val="0"/>
          <w:color w:val="484848"/>
          <w:spacing w:val="0"/>
          <w:sz w:val="24"/>
          <w:szCs w:val="24"/>
          <w:u w:val="none"/>
          <w:lang w:eastAsia="zh-CN"/>
        </w:rPr>
      </w:pPr>
      <w:r>
        <w:rPr>
          <w:rFonts w:hint="default" w:ascii="仿宋" w:hAnsi="仿宋" w:eastAsia="仿宋" w:cs="仿宋"/>
          <w:i w:val="0"/>
          <w:iCs w:val="0"/>
          <w:caps w:val="0"/>
          <w:color w:val="484848"/>
          <w:spacing w:val="0"/>
          <w:sz w:val="24"/>
          <w:szCs w:val="24"/>
          <w:u w:val="none"/>
          <w:lang w:eastAsia="zh-CN"/>
        </w:rPr>
        <w:t>第十五条 委员和独立顾问个人利益冲突的管理措施：</w:t>
      </w:r>
    </w:p>
    <w:p w14:paraId="6D69968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default" w:ascii="仿宋" w:hAnsi="仿宋" w:eastAsia="仿宋" w:cs="仿宋"/>
          <w:i w:val="0"/>
          <w:iCs w:val="0"/>
          <w:caps w:val="0"/>
          <w:color w:val="484848"/>
          <w:spacing w:val="0"/>
          <w:sz w:val="24"/>
          <w:szCs w:val="24"/>
          <w:u w:val="none"/>
          <w:lang w:eastAsia="zh-CN"/>
        </w:rPr>
      </w:pPr>
      <w:r>
        <w:rPr>
          <w:rFonts w:hint="default" w:ascii="仿宋" w:hAnsi="仿宋" w:eastAsia="仿宋" w:cs="仿宋"/>
          <w:i w:val="0"/>
          <w:iCs w:val="0"/>
          <w:caps w:val="0"/>
          <w:color w:val="484848"/>
          <w:spacing w:val="0"/>
          <w:sz w:val="24"/>
          <w:szCs w:val="24"/>
          <w:u w:val="none"/>
          <w:lang w:eastAsia="zh-CN"/>
        </w:rPr>
        <w:t>1. 伦理委员会委员在接受聘任时应当签署委员履职承诺书。</w:t>
      </w:r>
    </w:p>
    <w:p w14:paraId="3E24840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default" w:ascii="仿宋" w:hAnsi="仿宋" w:eastAsia="仿宋" w:cs="仿宋"/>
          <w:i w:val="0"/>
          <w:iCs w:val="0"/>
          <w:caps w:val="0"/>
          <w:color w:val="484848"/>
          <w:spacing w:val="0"/>
          <w:sz w:val="24"/>
          <w:szCs w:val="24"/>
          <w:u w:val="none"/>
          <w:lang w:eastAsia="zh-CN"/>
        </w:rPr>
      </w:pPr>
      <w:r>
        <w:rPr>
          <w:rFonts w:hint="default" w:ascii="仿宋" w:hAnsi="仿宋" w:eastAsia="仿宋" w:cs="仿宋"/>
          <w:i w:val="0"/>
          <w:iCs w:val="0"/>
          <w:caps w:val="0"/>
          <w:color w:val="484848"/>
          <w:spacing w:val="0"/>
          <w:sz w:val="24"/>
          <w:szCs w:val="24"/>
          <w:u w:val="none"/>
          <w:lang w:eastAsia="zh-CN"/>
        </w:rPr>
        <w:t>2. 委员在审查每项研究时均应当主动声明是否存在经济利益或非经济利益冲突，应当向伦理委员会公开任何数额的个人经济利益。委员的利益冲突声明应当有相应文字记录。</w:t>
      </w:r>
    </w:p>
    <w:p w14:paraId="544C74B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default" w:ascii="仿宋" w:hAnsi="仿宋" w:eastAsia="仿宋" w:cs="仿宋"/>
          <w:i w:val="0"/>
          <w:iCs w:val="0"/>
          <w:caps w:val="0"/>
          <w:color w:val="484848"/>
          <w:spacing w:val="0"/>
          <w:sz w:val="24"/>
          <w:szCs w:val="24"/>
          <w:u w:val="none"/>
          <w:lang w:eastAsia="zh-CN"/>
        </w:rPr>
      </w:pPr>
      <w:r>
        <w:rPr>
          <w:rFonts w:hint="default" w:ascii="仿宋" w:hAnsi="仿宋" w:eastAsia="仿宋" w:cs="仿宋"/>
          <w:i w:val="0"/>
          <w:iCs w:val="0"/>
          <w:caps w:val="0"/>
          <w:color w:val="484848"/>
          <w:spacing w:val="0"/>
          <w:sz w:val="24"/>
          <w:szCs w:val="24"/>
          <w:u w:val="none"/>
          <w:lang w:eastAsia="zh-CN"/>
        </w:rPr>
        <w:t>3. 委员与所审查的项目存在利益冲突，可以在该项目的审查会议上回答提问或提供信息，但应当退出审查会议的讨论和表决。有利益冲突的委员不担任该项目的主审委员。</w:t>
      </w:r>
    </w:p>
    <w:p w14:paraId="620D073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default" w:ascii="仿宋" w:hAnsi="仿宋" w:eastAsia="仿宋" w:cs="仿宋"/>
          <w:i w:val="0"/>
          <w:iCs w:val="0"/>
          <w:caps w:val="0"/>
          <w:color w:val="484848"/>
          <w:spacing w:val="0"/>
          <w:sz w:val="24"/>
          <w:szCs w:val="24"/>
          <w:u w:val="none"/>
          <w:lang w:eastAsia="zh-CN"/>
        </w:rPr>
      </w:pPr>
      <w:r>
        <w:rPr>
          <w:rFonts w:hint="default" w:ascii="仿宋" w:hAnsi="仿宋" w:eastAsia="仿宋" w:cs="仿宋"/>
          <w:i w:val="0"/>
          <w:iCs w:val="0"/>
          <w:caps w:val="0"/>
          <w:color w:val="484848"/>
          <w:spacing w:val="0"/>
          <w:sz w:val="24"/>
          <w:szCs w:val="24"/>
          <w:u w:val="none"/>
          <w:lang w:eastAsia="zh-CN"/>
        </w:rPr>
        <w:t>4. 伦理委员会办公室邀请独立顾问时，应当签署经济利益冲突声明和保密承诺。</w:t>
      </w:r>
    </w:p>
    <w:p w14:paraId="68EEFB7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default" w:ascii="仿宋" w:hAnsi="仿宋" w:eastAsia="仿宋" w:cs="仿宋"/>
          <w:i w:val="0"/>
          <w:iCs w:val="0"/>
          <w:caps w:val="0"/>
          <w:color w:val="484848"/>
          <w:spacing w:val="0"/>
          <w:sz w:val="24"/>
          <w:szCs w:val="24"/>
          <w:u w:val="none"/>
          <w:lang w:eastAsia="zh-CN"/>
        </w:rPr>
      </w:pPr>
      <w:r>
        <w:rPr>
          <w:rFonts w:hint="default" w:ascii="仿宋" w:hAnsi="仿宋" w:eastAsia="仿宋" w:cs="仿宋"/>
          <w:i w:val="0"/>
          <w:iCs w:val="0"/>
          <w:caps w:val="0"/>
          <w:color w:val="484848"/>
          <w:spacing w:val="0"/>
          <w:sz w:val="24"/>
          <w:szCs w:val="24"/>
          <w:u w:val="none"/>
          <w:lang w:eastAsia="zh-CN"/>
        </w:rPr>
        <w:t>5. 一般不邀请有利益冲突的人员担任独立顾问，除非无法找到其他能够回答所咨询问题的合适人员担任独立顾问。如果邀请有利益冲突的独立顾问提供咨询意见，应当在伦理审查会议时披露该利益冲突。</w:t>
      </w:r>
    </w:p>
    <w:p w14:paraId="02ECA1C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default" w:ascii="仿宋" w:hAnsi="仿宋" w:eastAsia="仿宋" w:cs="仿宋"/>
          <w:i w:val="0"/>
          <w:iCs w:val="0"/>
          <w:caps w:val="0"/>
          <w:color w:val="484848"/>
          <w:spacing w:val="0"/>
          <w:sz w:val="24"/>
          <w:szCs w:val="24"/>
          <w:u w:val="none"/>
          <w:lang w:eastAsia="zh-CN"/>
        </w:rPr>
      </w:pPr>
    </w:p>
    <w:p w14:paraId="3BAA647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20"/>
        <w:jc w:val="center"/>
        <w:textAlignment w:val="auto"/>
        <w:rPr>
          <w:rFonts w:hint="default" w:ascii="微软雅黑" w:hAnsi="微软雅黑" w:eastAsia="微软雅黑" w:cs="微软雅黑"/>
          <w:i w:val="0"/>
          <w:iCs w:val="0"/>
          <w:caps w:val="0"/>
          <w:color w:val="484848"/>
          <w:spacing w:val="0"/>
          <w:sz w:val="28"/>
          <w:szCs w:val="28"/>
          <w:u w:val="none"/>
          <w:lang w:val="en-US" w:eastAsia="en-US"/>
        </w:rPr>
      </w:pPr>
      <w:r>
        <w:rPr>
          <w:rFonts w:hint="default" w:ascii="微软雅黑" w:hAnsi="微软雅黑" w:eastAsia="微软雅黑" w:cs="微软雅黑"/>
          <w:i w:val="0"/>
          <w:iCs w:val="0"/>
          <w:caps w:val="0"/>
          <w:color w:val="484848"/>
          <w:spacing w:val="0"/>
          <w:sz w:val="28"/>
          <w:szCs w:val="28"/>
          <w:u w:val="none"/>
          <w:lang w:val="en-US" w:eastAsia="en-US"/>
        </w:rPr>
        <w:t>第五章</w:t>
      </w:r>
      <w:r>
        <w:rPr>
          <w:rFonts w:hint="default" w:ascii="微软雅黑" w:hAnsi="微软雅黑" w:eastAsia="微软雅黑" w:cs="微软雅黑"/>
          <w:i w:val="0"/>
          <w:iCs w:val="0"/>
          <w:caps w:val="0"/>
          <w:color w:val="484848"/>
          <w:spacing w:val="0"/>
          <w:sz w:val="28"/>
          <w:szCs w:val="28"/>
          <w:u w:val="none"/>
          <w:lang w:val="en-US" w:eastAsia="zh-CN"/>
        </w:rPr>
        <w:t xml:space="preserve"> </w:t>
      </w:r>
      <w:r>
        <w:rPr>
          <w:rFonts w:hint="default" w:ascii="微软雅黑" w:hAnsi="微软雅黑" w:eastAsia="微软雅黑" w:cs="微软雅黑"/>
          <w:i w:val="0"/>
          <w:iCs w:val="0"/>
          <w:caps w:val="0"/>
          <w:color w:val="484848"/>
          <w:spacing w:val="0"/>
          <w:sz w:val="28"/>
          <w:szCs w:val="28"/>
          <w:u w:val="none"/>
          <w:lang w:val="en-US" w:eastAsia="en-US"/>
        </w:rPr>
        <w:t xml:space="preserve"> 责任</w:t>
      </w:r>
    </w:p>
    <w:p w14:paraId="1982BA2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default" w:ascii="微软雅黑" w:hAnsi="微软雅黑" w:eastAsia="微软雅黑" w:cs="微软雅黑"/>
          <w:i w:val="0"/>
          <w:iCs w:val="0"/>
          <w:caps w:val="0"/>
          <w:color w:val="484848"/>
          <w:spacing w:val="0"/>
          <w:sz w:val="36"/>
          <w:szCs w:val="36"/>
          <w:u w:val="none"/>
          <w:lang w:val="en-US"/>
        </w:rPr>
      </w:pPr>
      <w:r>
        <w:rPr>
          <w:rFonts w:hint="default" w:ascii="仿宋" w:hAnsi="仿宋" w:eastAsia="仿宋" w:cs="仿宋"/>
          <w:i w:val="0"/>
          <w:iCs w:val="0"/>
          <w:caps w:val="0"/>
          <w:color w:val="484848"/>
          <w:spacing w:val="0"/>
          <w:sz w:val="24"/>
          <w:szCs w:val="24"/>
          <w:u w:val="none"/>
          <w:lang w:eastAsia="zh-CN"/>
        </w:rPr>
        <w:t>第十六条 如果个人存在利益冲突而不主动声明，则违反了本政策，有悖于科研诚信的原则。对于违反研究利益冲突政策者，纪检监察</w:t>
      </w:r>
      <w:r>
        <w:rPr>
          <w:rFonts w:hint="default" w:ascii="仿宋" w:hAnsi="仿宋" w:eastAsia="仿宋" w:cs="仿宋"/>
          <w:i w:val="0"/>
          <w:iCs w:val="0"/>
          <w:caps w:val="0"/>
          <w:color w:val="484848"/>
          <w:spacing w:val="0"/>
          <w:sz w:val="24"/>
          <w:szCs w:val="24"/>
          <w:u w:val="none"/>
          <w:lang w:val="en-US" w:eastAsia="zh-CN"/>
        </w:rPr>
        <w:t>与审计</w:t>
      </w:r>
      <w:r>
        <w:rPr>
          <w:rFonts w:hint="default" w:ascii="仿宋" w:hAnsi="仿宋" w:eastAsia="仿宋" w:cs="仿宋"/>
          <w:i w:val="0"/>
          <w:iCs w:val="0"/>
          <w:caps w:val="0"/>
          <w:color w:val="484848"/>
          <w:spacing w:val="0"/>
          <w:sz w:val="24"/>
          <w:szCs w:val="24"/>
          <w:u w:val="none"/>
          <w:lang w:eastAsia="zh-CN"/>
        </w:rPr>
        <w:t>科负责调查核实并提出处理意见，包括诫勉谈话，公开批评，建议免除伦理委员会委员职务，建议不再邀请担任独立顾问，建议取消研究者资格</w:t>
      </w:r>
      <w:r>
        <w:rPr>
          <w:rFonts w:hint="eastAsia" w:ascii="仿宋" w:hAnsi="仿宋" w:eastAsia="仿宋" w:cs="仿宋"/>
          <w:i w:val="0"/>
          <w:iCs w:val="0"/>
          <w:caps w:val="0"/>
          <w:color w:val="484848"/>
          <w:spacing w:val="0"/>
          <w:sz w:val="24"/>
          <w:szCs w:val="24"/>
          <w:u w:val="none"/>
          <w:lang w:eastAsia="zh-CN"/>
        </w:rPr>
        <w:t>。</w:t>
      </w:r>
      <w:bookmarkStart w:id="1" w:name="_GoBack"/>
      <w:bookmarkEnd w:id="1"/>
    </w:p>
    <w:p w14:paraId="0473943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right="0"/>
        <w:jc w:val="both"/>
        <w:textAlignment w:val="auto"/>
        <w:rPr>
          <w:rFonts w:hint="default" w:ascii="微软雅黑" w:hAnsi="微软雅黑" w:eastAsia="微软雅黑" w:cs="微软雅黑"/>
          <w:i w:val="0"/>
          <w:iCs w:val="0"/>
          <w:caps w:val="0"/>
          <w:color w:val="484848"/>
          <w:spacing w:val="0"/>
          <w:sz w:val="36"/>
          <w:szCs w:val="36"/>
          <w:u w:val="none"/>
          <w:lang w:val="en-US"/>
        </w:rPr>
      </w:pPr>
    </w:p>
    <w:sectPr>
      <w:pgSz w:w="11906" w:h="16838"/>
      <w:pgMar w:top="2098" w:right="1361" w:bottom="1984" w:left="1474"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FB163E4-3937-4540-A0F0-8565855190C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_GBK">
    <w:panose1 w:val="02000000000000000000"/>
    <w:charset w:val="86"/>
    <w:family w:val="auto"/>
    <w:pitch w:val="default"/>
    <w:sig w:usb0="A00002BF" w:usb1="38CF7CFA" w:usb2="00082016" w:usb3="00000000" w:csb0="00040001" w:csb1="00000000"/>
  </w:font>
  <w:font w:name="仿宋">
    <w:panose1 w:val="02010609060101010101"/>
    <w:charset w:val="86"/>
    <w:family w:val="modern"/>
    <w:pitch w:val="default"/>
    <w:sig w:usb0="800002BF" w:usb1="38CF7CFA" w:usb2="00000016" w:usb3="00000000" w:csb0="00040001" w:csb1="00000000"/>
    <w:embedRegular r:id="rId2" w:fontKey="{CB7BCF82-4E0C-4ED8-B5FB-11A325A19036}"/>
  </w:font>
  <w:font w:name="仿宋_GB2312">
    <w:altName w:val="仿宋"/>
    <w:panose1 w:val="00000000000000000000"/>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embedRegular r:id="rId3" w:fontKey="{48FC8066-BB33-4FF1-BD0D-40394DABF1CA}"/>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JmN2E5YzdmNWIyNzhkZjI3YjQzMDUxMGFhZTI5NDEifQ=="/>
  </w:docVars>
  <w:rsids>
    <w:rsidRoot w:val="333E0DCA"/>
    <w:rsid w:val="0049551E"/>
    <w:rsid w:val="0068459E"/>
    <w:rsid w:val="006E4176"/>
    <w:rsid w:val="00975515"/>
    <w:rsid w:val="00A72224"/>
    <w:rsid w:val="00CB5BA9"/>
    <w:rsid w:val="00D61AE1"/>
    <w:rsid w:val="012022EC"/>
    <w:rsid w:val="029A40AC"/>
    <w:rsid w:val="041C0265"/>
    <w:rsid w:val="05B272AB"/>
    <w:rsid w:val="0A03517F"/>
    <w:rsid w:val="0B01665E"/>
    <w:rsid w:val="0D22719E"/>
    <w:rsid w:val="0D6374DE"/>
    <w:rsid w:val="0D711EFB"/>
    <w:rsid w:val="0DFD3E3D"/>
    <w:rsid w:val="0F196F51"/>
    <w:rsid w:val="0FB94957"/>
    <w:rsid w:val="106821E9"/>
    <w:rsid w:val="11CA4966"/>
    <w:rsid w:val="122B322F"/>
    <w:rsid w:val="13470CB6"/>
    <w:rsid w:val="13B55D35"/>
    <w:rsid w:val="148705CE"/>
    <w:rsid w:val="157708C6"/>
    <w:rsid w:val="15BC396F"/>
    <w:rsid w:val="15E237B0"/>
    <w:rsid w:val="16666C4E"/>
    <w:rsid w:val="170F595D"/>
    <w:rsid w:val="18F0751B"/>
    <w:rsid w:val="1990210F"/>
    <w:rsid w:val="19A0310C"/>
    <w:rsid w:val="1A456BC2"/>
    <w:rsid w:val="1D39260F"/>
    <w:rsid w:val="1D532CE0"/>
    <w:rsid w:val="210C1CAE"/>
    <w:rsid w:val="215F3196"/>
    <w:rsid w:val="2223097F"/>
    <w:rsid w:val="236C49D9"/>
    <w:rsid w:val="24474810"/>
    <w:rsid w:val="24BF41E3"/>
    <w:rsid w:val="2500187D"/>
    <w:rsid w:val="25491022"/>
    <w:rsid w:val="25957727"/>
    <w:rsid w:val="266D769A"/>
    <w:rsid w:val="29873611"/>
    <w:rsid w:val="2CBD4765"/>
    <w:rsid w:val="2E0B2750"/>
    <w:rsid w:val="32F9052C"/>
    <w:rsid w:val="333E0DCA"/>
    <w:rsid w:val="34ED2B7D"/>
    <w:rsid w:val="37437BB7"/>
    <w:rsid w:val="375D4D8C"/>
    <w:rsid w:val="38157F0F"/>
    <w:rsid w:val="386E4789"/>
    <w:rsid w:val="388E0AE1"/>
    <w:rsid w:val="38CD34FA"/>
    <w:rsid w:val="3A994EA4"/>
    <w:rsid w:val="3AE076E5"/>
    <w:rsid w:val="3B02499E"/>
    <w:rsid w:val="3B755FE8"/>
    <w:rsid w:val="3C7F5D0C"/>
    <w:rsid w:val="3CD37DD4"/>
    <w:rsid w:val="3EC4709A"/>
    <w:rsid w:val="3FA44BD6"/>
    <w:rsid w:val="410E65CB"/>
    <w:rsid w:val="41587BCF"/>
    <w:rsid w:val="43535909"/>
    <w:rsid w:val="444A7FC7"/>
    <w:rsid w:val="44DC2375"/>
    <w:rsid w:val="44F90035"/>
    <w:rsid w:val="451A1F25"/>
    <w:rsid w:val="46143BDC"/>
    <w:rsid w:val="46313EB0"/>
    <w:rsid w:val="47BC0706"/>
    <w:rsid w:val="485B27A2"/>
    <w:rsid w:val="492A2738"/>
    <w:rsid w:val="49F0561D"/>
    <w:rsid w:val="4A131819"/>
    <w:rsid w:val="4C982FA6"/>
    <w:rsid w:val="4D3E1488"/>
    <w:rsid w:val="4E04464B"/>
    <w:rsid w:val="4F5972B9"/>
    <w:rsid w:val="501B2879"/>
    <w:rsid w:val="507B60D8"/>
    <w:rsid w:val="50CC248F"/>
    <w:rsid w:val="50E914C6"/>
    <w:rsid w:val="512745DB"/>
    <w:rsid w:val="5205280F"/>
    <w:rsid w:val="533F4E4A"/>
    <w:rsid w:val="53C8251B"/>
    <w:rsid w:val="563034C0"/>
    <w:rsid w:val="56CA5FF0"/>
    <w:rsid w:val="5715111A"/>
    <w:rsid w:val="57155A2B"/>
    <w:rsid w:val="58E8118D"/>
    <w:rsid w:val="5C4922B7"/>
    <w:rsid w:val="5C8909E3"/>
    <w:rsid w:val="5E035ED3"/>
    <w:rsid w:val="5E186247"/>
    <w:rsid w:val="5F8507E7"/>
    <w:rsid w:val="606745F8"/>
    <w:rsid w:val="62162AE1"/>
    <w:rsid w:val="62396679"/>
    <w:rsid w:val="62455F89"/>
    <w:rsid w:val="625D6F5F"/>
    <w:rsid w:val="63D3192F"/>
    <w:rsid w:val="63DF4869"/>
    <w:rsid w:val="6453660D"/>
    <w:rsid w:val="64B40870"/>
    <w:rsid w:val="64BD5616"/>
    <w:rsid w:val="656B1A72"/>
    <w:rsid w:val="661F2B3F"/>
    <w:rsid w:val="6637243F"/>
    <w:rsid w:val="67DC3DF5"/>
    <w:rsid w:val="69CA5146"/>
    <w:rsid w:val="6AB87B92"/>
    <w:rsid w:val="6DC56C0D"/>
    <w:rsid w:val="6DE9247B"/>
    <w:rsid w:val="6F9112EA"/>
    <w:rsid w:val="703E4022"/>
    <w:rsid w:val="71314DB8"/>
    <w:rsid w:val="725027DB"/>
    <w:rsid w:val="73B73660"/>
    <w:rsid w:val="74E05ECF"/>
    <w:rsid w:val="758A6E3D"/>
    <w:rsid w:val="767F1F7B"/>
    <w:rsid w:val="76FFD173"/>
    <w:rsid w:val="77045663"/>
    <w:rsid w:val="77157A2F"/>
    <w:rsid w:val="779812C8"/>
    <w:rsid w:val="78A248BF"/>
    <w:rsid w:val="78B73852"/>
    <w:rsid w:val="7B80125D"/>
    <w:rsid w:val="7BFB8284"/>
    <w:rsid w:val="7DAC69B0"/>
    <w:rsid w:val="7DE26685"/>
    <w:rsid w:val="7E797181"/>
    <w:rsid w:val="7E8A5D41"/>
    <w:rsid w:val="7EFB52E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name="heading 3"/>
    <w:lsdException w:qFormat="1" w:uiPriority="9"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iPriority="39"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9"/>
    <w:pPr>
      <w:keepNext/>
      <w:keepLines/>
      <w:spacing w:before="260" w:beforeLines="0" w:beforeAutospacing="0" w:after="260" w:afterLines="0" w:afterAutospacing="0" w:line="360" w:lineRule="auto"/>
      <w:jc w:val="center"/>
      <w:outlineLvl w:val="2"/>
    </w:pPr>
    <w:rPr>
      <w:rFonts w:eastAsia="黑体"/>
      <w:sz w:val="28"/>
    </w:rPr>
  </w:style>
  <w:style w:type="paragraph" w:styleId="3">
    <w:name w:val="heading 4"/>
    <w:basedOn w:val="1"/>
    <w:next w:val="1"/>
    <w:semiHidden/>
    <w:unhideWhenUsed/>
    <w:qFormat/>
    <w:uiPriority w:val="9"/>
    <w:pPr>
      <w:keepNext/>
      <w:keepLines/>
      <w:spacing w:before="280" w:beforeLines="0" w:beforeAutospacing="0" w:after="290" w:afterLines="0" w:afterAutospacing="0" w:line="360" w:lineRule="auto"/>
      <w:jc w:val="center"/>
      <w:outlineLvl w:val="3"/>
    </w:pPr>
    <w:rPr>
      <w:rFonts w:eastAsia="黑体"/>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toc 3"/>
    <w:basedOn w:val="1"/>
    <w:next w:val="1"/>
    <w:semiHidden/>
    <w:unhideWhenUsed/>
    <w:qFormat/>
    <w:uiPriority w:val="39"/>
    <w:pPr>
      <w:ind w:left="840" w:leftChars="400"/>
    </w:pPr>
  </w:style>
  <w:style w:type="paragraph" w:styleId="5">
    <w:name w:val="Plain Text"/>
    <w:basedOn w:val="1"/>
    <w:link w:val="12"/>
    <w:qFormat/>
    <w:uiPriority w:val="0"/>
    <w:rPr>
      <w:rFonts w:hint="eastAsia" w:ascii="等线" w:hAnsi="Courier New" w:eastAsia="等线" w:cs="Times New Roman"/>
      <w:szCs w:val="22"/>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FollowedHyperlink"/>
    <w:basedOn w:val="9"/>
    <w:qFormat/>
    <w:uiPriority w:val="0"/>
    <w:rPr>
      <w:color w:val="800080"/>
      <w:u w:val="none"/>
    </w:rPr>
  </w:style>
  <w:style w:type="character" w:styleId="11">
    <w:name w:val="Hyperlink"/>
    <w:basedOn w:val="9"/>
    <w:qFormat/>
    <w:uiPriority w:val="0"/>
    <w:rPr>
      <w:color w:val="0000FF"/>
      <w:u w:val="none"/>
    </w:rPr>
  </w:style>
  <w:style w:type="character" w:customStyle="1" w:styleId="12">
    <w:name w:val="纯文本 字符"/>
    <w:basedOn w:val="9"/>
    <w:link w:val="5"/>
    <w:qFormat/>
    <w:uiPriority w:val="0"/>
    <w:rPr>
      <w:rFonts w:hint="eastAsia" w:ascii="等线" w:hAnsi="Courier New" w:eastAsia="等线" w:cs="Courier New"/>
    </w:rPr>
  </w:style>
  <w:style w:type="paragraph" w:customStyle="1" w:styleId="13">
    <w:name w:val="_Style 7"/>
    <w:basedOn w:val="1"/>
    <w:next w:val="1"/>
    <w:qFormat/>
    <w:uiPriority w:val="0"/>
    <w:pPr>
      <w:pBdr>
        <w:bottom w:val="single" w:color="auto" w:sz="6" w:space="1"/>
      </w:pBdr>
      <w:jc w:val="center"/>
    </w:pPr>
    <w:rPr>
      <w:rFonts w:ascii="Arial" w:eastAsia="宋体"/>
      <w:vanish/>
      <w:sz w:val="16"/>
    </w:rPr>
  </w:style>
  <w:style w:type="paragraph" w:customStyle="1" w:styleId="14">
    <w:name w:val="_Style 8"/>
    <w:basedOn w:val="1"/>
    <w:next w:val="1"/>
    <w:qFormat/>
    <w:uiPriority w:val="0"/>
    <w:pPr>
      <w:pBdr>
        <w:top w:val="single" w:color="auto" w:sz="6" w:space="1"/>
      </w:pBdr>
      <w:jc w:val="center"/>
    </w:pPr>
    <w:rPr>
      <w:rFonts w:ascii="Arial" w:eastAsia="宋体"/>
      <w:vanish/>
      <w:sz w:val="16"/>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Pages>
  <Words>10241</Words>
  <Characters>10294</Characters>
  <Lines>11</Lines>
  <Paragraphs>3</Paragraphs>
  <TotalTime>1</TotalTime>
  <ScaleCrop>false</ScaleCrop>
  <LinksUpToDate>false</LinksUpToDate>
  <CharactersWithSpaces>10470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2022-06-13T22:20:00Z</dcterms:created>
  <dc:creator>胖明明z</dc:creator>
  <cp:lastModifiedBy>胖明明z</cp:lastModifiedBy>
  <cp:lastPrinted>2026-05-25T01:43:00Z</cp:lastPrinted>
  <dcterms:modified xsi:type="dcterms:W3CDTF">2026-07-02T06:34:02Z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1E34F5F80FB54EE1B45E7C8D9128302F_13</vt:lpwstr>
  </property>
  <property fmtid="{D5CDD505-2E9C-101B-9397-08002B2CF9AE}" pid="4" name="KSOTemplateDocerSaveRecord">
    <vt:lpwstr>eyJoZGlkIjoiODU3YWQxNWU5ZWZlOTMxNDRjOTQxNDJjNGMzYzc1YzEiLCJ1c2VySWQiOiI1MjI0OTYwODMifQ==</vt:lpwstr>
  </property>
</Properties>
</file>