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59354">
      <w:pPr>
        <w:pStyle w:val="4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采购需求</w:t>
      </w:r>
    </w:p>
    <w:tbl>
      <w:tblPr>
        <w:tblStyle w:val="5"/>
        <w:tblW w:w="80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915"/>
        <w:gridCol w:w="2648"/>
        <w:gridCol w:w="964"/>
        <w:gridCol w:w="900"/>
        <w:gridCol w:w="1144"/>
      </w:tblGrid>
      <w:tr w14:paraId="32C3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  <w:noWrap w:val="0"/>
            <w:vAlign w:val="center"/>
          </w:tcPr>
          <w:p w14:paraId="22213812">
            <w:pPr>
              <w:pStyle w:val="3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序号</w:t>
            </w:r>
          </w:p>
        </w:tc>
        <w:tc>
          <w:tcPr>
            <w:tcW w:w="1915" w:type="dxa"/>
            <w:noWrap w:val="0"/>
            <w:vAlign w:val="center"/>
          </w:tcPr>
          <w:p w14:paraId="69B2EA7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货品名称</w:t>
            </w:r>
          </w:p>
        </w:tc>
        <w:tc>
          <w:tcPr>
            <w:tcW w:w="2648" w:type="dxa"/>
            <w:noWrap w:val="0"/>
            <w:vAlign w:val="center"/>
          </w:tcPr>
          <w:p w14:paraId="3DD81A40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规格及技术参数</w:t>
            </w:r>
          </w:p>
        </w:tc>
        <w:tc>
          <w:tcPr>
            <w:tcW w:w="964" w:type="dxa"/>
            <w:noWrap w:val="0"/>
            <w:vAlign w:val="center"/>
          </w:tcPr>
          <w:p w14:paraId="08FB7C6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单位</w:t>
            </w:r>
          </w:p>
        </w:tc>
        <w:tc>
          <w:tcPr>
            <w:tcW w:w="900" w:type="dxa"/>
            <w:noWrap w:val="0"/>
            <w:vAlign w:val="center"/>
          </w:tcPr>
          <w:p w14:paraId="211025E5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数量</w:t>
            </w:r>
          </w:p>
        </w:tc>
        <w:tc>
          <w:tcPr>
            <w:tcW w:w="1144" w:type="dxa"/>
            <w:noWrap w:val="0"/>
            <w:vAlign w:val="center"/>
          </w:tcPr>
          <w:p w14:paraId="1C907A06">
            <w:pPr>
              <w:pStyle w:val="3"/>
              <w:jc w:val="center"/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  <w:lang w:val="en-US" w:eastAsia="zh-CN"/>
              </w:rPr>
              <w:t>预算</w:t>
            </w: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总额</w:t>
            </w:r>
          </w:p>
          <w:p w14:paraId="3D3F0C6B"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eastAsia="宋体" w:cs="宋体"/>
              </w:rPr>
              <w:t>(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</w:rPr>
              <w:t>)</w:t>
            </w:r>
          </w:p>
        </w:tc>
      </w:tr>
      <w:tr w14:paraId="16D4F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0EFAAAC2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1</w:t>
            </w:r>
          </w:p>
        </w:tc>
        <w:tc>
          <w:tcPr>
            <w:tcW w:w="1915" w:type="dxa"/>
            <w:noWrap w:val="0"/>
            <w:vAlign w:val="center"/>
          </w:tcPr>
          <w:p w14:paraId="3C6BBE27">
            <w:pPr>
              <w:widowControl/>
              <w:jc w:val="center"/>
              <w:textAlignment w:val="center"/>
              <w:rPr>
                <w:rFonts w:hint="default" w:ascii="华文楷体" w:hAnsi="华文楷体" w:eastAsia="华文楷体" w:cs="华文楷体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pacing w:val="20"/>
                <w:kern w:val="10"/>
                <w:lang w:val="en-US" w:eastAsia="zh-CN"/>
              </w:rPr>
              <w:t>医用X射线工作者肿瘤效应队列调查</w:t>
            </w:r>
          </w:p>
        </w:tc>
        <w:tc>
          <w:tcPr>
            <w:tcW w:w="2648" w:type="dxa"/>
            <w:noWrap w:val="0"/>
            <w:vAlign w:val="center"/>
          </w:tcPr>
          <w:p w14:paraId="1B193870">
            <w:pPr>
              <w:widowControl/>
              <w:jc w:val="both"/>
              <w:textAlignment w:val="center"/>
              <w:rPr>
                <w:rFonts w:hint="default" w:ascii="仿宋" w:hAnsi="仿宋" w:eastAsia="仿宋" w:cs="仿宋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pacing w:val="20"/>
                <w:kern w:val="10"/>
                <w:lang w:val="en-US" w:eastAsia="zh-CN"/>
              </w:rPr>
              <w:t>通过纸质调查问卷的方式，对我省指定的2322名对照组，及指定的2317名观察组放射工作人员依据项目实施方案，开展基本信息、发病情况、饮食吸烟、职业史等流行病学调查，并采集抽样人群静脉血生物样品400份，并于</w:t>
            </w:r>
            <w:bookmarkStart w:id="0" w:name="_GoBack"/>
            <w:bookmarkEnd w:id="0"/>
            <w:r>
              <w:rPr>
                <w:rFonts w:hint="eastAsia" w:ascii="仿宋_GB2312" w:eastAsia="仿宋_GB2312"/>
                <w:color w:val="auto"/>
                <w:spacing w:val="20"/>
                <w:kern w:val="10"/>
                <w:lang w:val="en-US" w:eastAsia="zh-CN"/>
              </w:rPr>
              <w:t>采集后24小时内运输至省疾控中心。</w:t>
            </w:r>
          </w:p>
        </w:tc>
        <w:tc>
          <w:tcPr>
            <w:tcW w:w="964" w:type="dxa"/>
            <w:noWrap w:val="0"/>
            <w:vAlign w:val="center"/>
          </w:tcPr>
          <w:p w14:paraId="3C554C82">
            <w:pPr>
              <w:widowControl/>
              <w:jc w:val="center"/>
              <w:textAlignment w:val="center"/>
              <w:rPr>
                <w:rFonts w:hint="eastAsia" w:ascii="仿宋_GB2312" w:eastAsia="仿宋_GB2312"/>
                <w:color w:val="auto"/>
                <w:spacing w:val="20"/>
                <w:kern w:val="10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pacing w:val="20"/>
                <w:kern w:val="10"/>
                <w:lang w:val="en-US" w:eastAsia="zh-CN"/>
              </w:rPr>
              <w:t>人</w:t>
            </w:r>
          </w:p>
        </w:tc>
        <w:tc>
          <w:tcPr>
            <w:tcW w:w="900" w:type="dxa"/>
            <w:noWrap w:val="0"/>
            <w:vAlign w:val="center"/>
          </w:tcPr>
          <w:p w14:paraId="60799DBF">
            <w:pPr>
              <w:widowControl/>
              <w:jc w:val="center"/>
              <w:textAlignment w:val="center"/>
              <w:rPr>
                <w:rFonts w:hint="default" w:ascii="仿宋_GB2312" w:eastAsia="仿宋_GB2312"/>
                <w:color w:val="auto"/>
                <w:spacing w:val="20"/>
                <w:kern w:val="10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pacing w:val="20"/>
                <w:kern w:val="10"/>
                <w:lang w:val="en-US" w:eastAsia="zh-CN"/>
              </w:rPr>
              <w:t>4639</w:t>
            </w:r>
          </w:p>
        </w:tc>
        <w:tc>
          <w:tcPr>
            <w:tcW w:w="1144" w:type="dxa"/>
            <w:noWrap w:val="0"/>
            <w:vAlign w:val="center"/>
          </w:tcPr>
          <w:p w14:paraId="6750AEDE">
            <w:pPr>
              <w:widowControl/>
              <w:jc w:val="center"/>
              <w:textAlignment w:val="center"/>
              <w:rPr>
                <w:rFonts w:hint="default" w:ascii="仿宋_GB2312" w:eastAsia="仿宋_GB2312"/>
                <w:color w:val="auto"/>
                <w:spacing w:val="20"/>
                <w:kern w:val="10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pacing w:val="20"/>
                <w:kern w:val="10"/>
                <w:lang w:val="en-US" w:eastAsia="zh-CN"/>
              </w:rPr>
              <w:t>139170</w:t>
            </w:r>
          </w:p>
        </w:tc>
      </w:tr>
    </w:tbl>
    <w:p w14:paraId="69049245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857CD"/>
    <w:rsid w:val="15562FEC"/>
    <w:rsid w:val="20117F78"/>
    <w:rsid w:val="3CA13C31"/>
    <w:rsid w:val="3FE5F6BD"/>
    <w:rsid w:val="49423E47"/>
    <w:rsid w:val="58B7535E"/>
    <w:rsid w:val="69E857CD"/>
    <w:rsid w:val="7AD144C5"/>
    <w:rsid w:val="7EACD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character" w:customStyle="1" w:styleId="7">
    <w:name w:val="font21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165</Characters>
  <Lines>0</Lines>
  <Paragraphs>0</Paragraphs>
  <TotalTime>1</TotalTime>
  <ScaleCrop>false</ScaleCrop>
  <LinksUpToDate>false</LinksUpToDate>
  <CharactersWithSpaces>165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2025-05-14T16:16:00Z</dcterms:created>
  <dc:creator>灿</dc:creator>
  <cp:lastModifiedBy>凌昊</cp:lastModifiedBy>
  <dcterms:modified xsi:type="dcterms:W3CDTF">2026-09-30T09:15:45Z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B30ABB57AD34AB8DF98B226AB5477E6A_43</vt:lpwstr>
  </property>
  <property fmtid="{D5CDD505-2E9C-101B-9397-08002B2CF9AE}" pid="4" name="KSOTemplateDocerSaveRecord">
    <vt:lpwstr>eyJoZGlkIjoiODViY2JkMjU3NGYzZTEwMzZmMGFkZWViYmNkYWU3NDIiLCJ1c2VySWQiOiIzODgyNDIwNzAifQ==</vt:lpwstr>
  </property>
</Properties>
</file>